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69" w:rsidRPr="00165C69" w:rsidRDefault="00165C69" w:rsidP="00165C69">
      <w:pPr>
        <w:shd w:val="clear" w:color="auto" w:fill="FFFFFF"/>
        <w:spacing w:after="0" w:line="240" w:lineRule="auto"/>
        <w:rPr>
          <w:rFonts w:ascii="Arial" w:eastAsia="Times New Roman" w:hAnsi="Arial" w:cs="Arial"/>
          <w:color w:val="000000"/>
          <w:sz w:val="17"/>
          <w:szCs w:val="17"/>
        </w:rPr>
      </w:pPr>
      <w:r>
        <w:rPr>
          <w:rFonts w:ascii="Arial" w:eastAsia="Times New Roman" w:hAnsi="Arial" w:cs="Arial"/>
          <w:noProof/>
          <w:color w:val="642A8F"/>
          <w:sz w:val="17"/>
          <w:szCs w:val="17"/>
        </w:rPr>
        <w:drawing>
          <wp:inline distT="0" distB="0" distL="0" distR="0">
            <wp:extent cx="1524000" cy="1903095"/>
            <wp:effectExtent l="19050" t="0" r="0" b="0"/>
            <wp:docPr id="3" name="Picture 3" descr="Cover of Medical Microbiology">
              <a:hlinkClick xmlns:a="http://schemas.openxmlformats.org/drawingml/2006/main" r:id="rId5" tooltip="&quot;Table of Content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of Medical Microbiology">
                      <a:hlinkClick r:id="rId5" tooltip="&quot;Table of Contents Page&quot;"/>
                    </pic:cNvPr>
                    <pic:cNvPicPr>
                      <a:picLocks noChangeAspect="1" noChangeArrowheads="1"/>
                    </pic:cNvPicPr>
                  </pic:nvPicPr>
                  <pic:blipFill>
                    <a:blip r:embed="rId6"/>
                    <a:srcRect/>
                    <a:stretch>
                      <a:fillRect/>
                    </a:stretch>
                  </pic:blipFill>
                  <pic:spPr bwMode="auto">
                    <a:xfrm>
                      <a:off x="0" y="0"/>
                      <a:ext cx="1524000" cy="1903095"/>
                    </a:xfrm>
                    <a:prstGeom prst="rect">
                      <a:avLst/>
                    </a:prstGeom>
                    <a:noFill/>
                    <a:ln w="9525">
                      <a:noFill/>
                      <a:miter lim="800000"/>
                      <a:headEnd/>
                      <a:tailEnd/>
                    </a:ln>
                  </pic:spPr>
                </pic:pic>
              </a:graphicData>
            </a:graphic>
          </wp:inline>
        </w:drawing>
      </w:r>
    </w:p>
    <w:p w:rsidR="00165C69" w:rsidRPr="00165C69" w:rsidRDefault="00165C69" w:rsidP="00165C69">
      <w:pPr>
        <w:shd w:val="clear" w:color="auto" w:fill="FFFFFF"/>
        <w:spacing w:after="166" w:line="240" w:lineRule="auto"/>
        <w:textAlignment w:val="top"/>
        <w:outlineLvl w:val="1"/>
        <w:rPr>
          <w:rFonts w:ascii="Arial" w:eastAsia="Times New Roman" w:hAnsi="Arial" w:cs="Arial"/>
          <w:b/>
          <w:bCs/>
          <w:color w:val="000000"/>
          <w:sz w:val="21"/>
          <w:szCs w:val="21"/>
        </w:rPr>
      </w:pPr>
      <w:proofErr w:type="gramStart"/>
      <w:r w:rsidRPr="00165C69">
        <w:rPr>
          <w:rFonts w:ascii="Arial" w:eastAsia="Times New Roman" w:hAnsi="Arial" w:cs="Arial"/>
          <w:b/>
          <w:bCs/>
          <w:color w:val="000000"/>
          <w:sz w:val="21"/>
          <w:szCs w:val="21"/>
        </w:rPr>
        <w:t>Medical Microbiology.</w:t>
      </w:r>
      <w:proofErr w:type="gramEnd"/>
      <w:r w:rsidRPr="00165C69">
        <w:rPr>
          <w:rFonts w:ascii="Arial" w:eastAsia="Times New Roman" w:hAnsi="Arial" w:cs="Arial"/>
          <w:b/>
          <w:bCs/>
          <w:color w:val="000000"/>
          <w:sz w:val="21"/>
          <w:szCs w:val="21"/>
        </w:rPr>
        <w:t xml:space="preserve"> </w:t>
      </w:r>
      <w:proofErr w:type="gramStart"/>
      <w:r w:rsidRPr="00165C69">
        <w:rPr>
          <w:rFonts w:ascii="Arial" w:eastAsia="Times New Roman" w:hAnsi="Arial" w:cs="Arial"/>
          <w:b/>
          <w:bCs/>
          <w:color w:val="000000"/>
          <w:sz w:val="21"/>
          <w:szCs w:val="21"/>
        </w:rPr>
        <w:t>4th edition.</w:t>
      </w:r>
      <w:proofErr w:type="gramEnd"/>
    </w:p>
    <w:p w:rsidR="00FB43AD" w:rsidRDefault="00165C69" w:rsidP="00165C69">
      <w:pPr>
        <w:shd w:val="clear" w:color="auto" w:fill="FFFFFF"/>
        <w:spacing w:before="240" w:after="120" w:line="324" w:lineRule="atLeast"/>
        <w:outlineLvl w:val="0"/>
        <w:rPr>
          <w:rFonts w:ascii="Arial" w:eastAsia="Times New Roman" w:hAnsi="Arial" w:cs="Arial"/>
          <w:b/>
          <w:bCs/>
          <w:color w:val="000000"/>
          <w:kern w:val="36"/>
          <w:sz w:val="26"/>
        </w:rPr>
      </w:pPr>
      <w:r w:rsidRPr="00165C69">
        <w:rPr>
          <w:rFonts w:ascii="Arial" w:eastAsia="Times New Roman" w:hAnsi="Arial" w:cs="Arial"/>
          <w:b/>
          <w:bCs/>
          <w:color w:val="000000"/>
          <w:kern w:val="36"/>
          <w:sz w:val="26"/>
        </w:rPr>
        <w:t>Chapter 24</w:t>
      </w:r>
    </w:p>
    <w:p w:rsidR="00165C69" w:rsidRPr="00165C69" w:rsidRDefault="00165C69" w:rsidP="00165C69">
      <w:pPr>
        <w:shd w:val="clear" w:color="auto" w:fill="FFFFFF"/>
        <w:spacing w:before="240" w:after="120" w:line="324" w:lineRule="atLeast"/>
        <w:outlineLvl w:val="0"/>
        <w:rPr>
          <w:rFonts w:ascii="Arial" w:eastAsia="Times New Roman" w:hAnsi="Arial" w:cs="Arial"/>
          <w:b/>
          <w:bCs/>
          <w:color w:val="000000"/>
          <w:kern w:val="36"/>
          <w:sz w:val="26"/>
          <w:szCs w:val="26"/>
        </w:rPr>
      </w:pPr>
      <w:r w:rsidRPr="00165C69">
        <w:rPr>
          <w:rFonts w:ascii="Arial" w:eastAsia="Times New Roman" w:hAnsi="Arial" w:cs="Arial"/>
          <w:b/>
          <w:bCs/>
          <w:color w:val="000000"/>
          <w:kern w:val="36"/>
          <w:sz w:val="26"/>
        </w:rPr>
        <w:t>Cholera, </w:t>
      </w:r>
      <w:proofErr w:type="spellStart"/>
      <w:r w:rsidRPr="00165C69">
        <w:rPr>
          <w:rFonts w:ascii="Arial" w:eastAsia="Times New Roman" w:hAnsi="Arial" w:cs="Arial"/>
          <w:b/>
          <w:bCs/>
          <w:i/>
          <w:iCs/>
          <w:color w:val="000000"/>
          <w:kern w:val="36"/>
          <w:sz w:val="26"/>
        </w:rPr>
        <w:t>Vibrio</w:t>
      </w:r>
      <w:proofErr w:type="spellEnd"/>
      <w:r w:rsidRPr="00165C69">
        <w:rPr>
          <w:rFonts w:ascii="Arial" w:eastAsia="Times New Roman" w:hAnsi="Arial" w:cs="Arial"/>
          <w:b/>
          <w:bCs/>
          <w:i/>
          <w:iCs/>
          <w:color w:val="000000"/>
          <w:kern w:val="36"/>
          <w:sz w:val="26"/>
        </w:rPr>
        <w:t xml:space="preserve"> </w:t>
      </w:r>
      <w:proofErr w:type="spellStart"/>
      <w:r w:rsidRPr="00165C69">
        <w:rPr>
          <w:rFonts w:ascii="Arial" w:eastAsia="Times New Roman" w:hAnsi="Arial" w:cs="Arial"/>
          <w:b/>
          <w:bCs/>
          <w:i/>
          <w:iCs/>
          <w:color w:val="000000"/>
          <w:kern w:val="36"/>
          <w:sz w:val="26"/>
        </w:rPr>
        <w:t>cholerae</w:t>
      </w:r>
      <w:proofErr w:type="spellEnd"/>
      <w:r w:rsidRPr="00165C69">
        <w:rPr>
          <w:rFonts w:ascii="Arial" w:eastAsia="Times New Roman" w:hAnsi="Arial" w:cs="Arial"/>
          <w:b/>
          <w:bCs/>
          <w:color w:val="000000"/>
          <w:kern w:val="36"/>
          <w:sz w:val="26"/>
        </w:rPr>
        <w:t xml:space="preserve"> O1 and O139, and Other Pathogenic </w:t>
      </w:r>
      <w:proofErr w:type="spellStart"/>
      <w:r w:rsidRPr="00165C69">
        <w:rPr>
          <w:rFonts w:ascii="Arial" w:eastAsia="Times New Roman" w:hAnsi="Arial" w:cs="Arial"/>
          <w:b/>
          <w:bCs/>
          <w:color w:val="000000"/>
          <w:kern w:val="36"/>
          <w:sz w:val="26"/>
        </w:rPr>
        <w:t>Vibrios</w:t>
      </w:r>
      <w:proofErr w:type="spellEnd"/>
    </w:p>
    <w:p w:rsidR="00165C69" w:rsidRPr="00165C69" w:rsidRDefault="00165C69" w:rsidP="00165C69">
      <w:pPr>
        <w:shd w:val="clear" w:color="auto" w:fill="FFFFFF"/>
        <w:spacing w:before="166" w:after="166" w:line="240" w:lineRule="auto"/>
        <w:rPr>
          <w:rFonts w:ascii="Arial" w:eastAsia="Times New Roman" w:hAnsi="Arial" w:cs="Arial"/>
          <w:color w:val="000000"/>
          <w:sz w:val="17"/>
          <w:szCs w:val="17"/>
        </w:rPr>
      </w:pPr>
      <w:r w:rsidRPr="00165C69">
        <w:rPr>
          <w:rFonts w:ascii="Arial" w:eastAsia="Times New Roman" w:hAnsi="Arial" w:cs="Arial"/>
          <w:color w:val="000000"/>
          <w:sz w:val="17"/>
          <w:szCs w:val="17"/>
        </w:rPr>
        <w:t>Richard A. Finkelstein.</w:t>
      </w:r>
    </w:p>
    <w:p w:rsidR="00165C69" w:rsidRPr="00165C69" w:rsidRDefault="00165C69" w:rsidP="00165C69">
      <w:pPr>
        <w:shd w:val="clear" w:color="auto" w:fill="FFFFFF"/>
        <w:spacing w:after="0" w:line="240" w:lineRule="auto"/>
        <w:jc w:val="right"/>
        <w:rPr>
          <w:rFonts w:ascii="Arial" w:eastAsia="Times New Roman" w:hAnsi="Arial" w:cs="Arial"/>
          <w:color w:val="000000"/>
          <w:sz w:val="21"/>
          <w:szCs w:val="21"/>
        </w:rPr>
      </w:pPr>
      <w:hyperlink r:id="rId7" w:tooltip="Go to other sections in this page" w:history="1">
        <w:r w:rsidRPr="00165C69">
          <w:rPr>
            <w:rFonts w:ascii="Arial" w:eastAsia="Times New Roman" w:hAnsi="Arial" w:cs="Arial"/>
            <w:color w:val="642A8F"/>
            <w:sz w:val="21"/>
            <w:u w:val="single"/>
          </w:rPr>
          <w:t>Go to:</w:t>
        </w:r>
      </w:hyperlink>
    </w:p>
    <w:p w:rsidR="00165C69" w:rsidRPr="00165C69" w:rsidRDefault="00165C69" w:rsidP="00165C69">
      <w:pPr>
        <w:pBdr>
          <w:bottom w:val="single" w:sz="4" w:space="0" w:color="97B0C8"/>
        </w:pBdr>
        <w:shd w:val="clear" w:color="auto" w:fill="FFFFFF"/>
        <w:spacing w:before="270" w:after="135" w:line="267" w:lineRule="atLeast"/>
        <w:outlineLvl w:val="1"/>
        <w:rPr>
          <w:rFonts w:ascii="Arial" w:eastAsia="Times New Roman" w:hAnsi="Arial" w:cs="Arial"/>
          <w:b/>
          <w:bCs/>
          <w:color w:val="985735"/>
          <w:sz w:val="24"/>
          <w:szCs w:val="24"/>
        </w:rPr>
      </w:pPr>
      <w:r w:rsidRPr="00165C69">
        <w:rPr>
          <w:rFonts w:ascii="Arial" w:eastAsia="Times New Roman" w:hAnsi="Arial" w:cs="Arial"/>
          <w:b/>
          <w:bCs/>
          <w:color w:val="985735"/>
          <w:sz w:val="24"/>
          <w:szCs w:val="24"/>
        </w:rPr>
        <w:t>General Concepts</w:t>
      </w:r>
    </w:p>
    <w:p w:rsidR="00165C69" w:rsidRPr="00165C69" w:rsidRDefault="00165C69" w:rsidP="00165C69">
      <w:pPr>
        <w:shd w:val="clear" w:color="auto" w:fill="FFFFFF"/>
        <w:spacing w:before="308" w:after="154" w:line="300" w:lineRule="atLeast"/>
        <w:outlineLvl w:val="2"/>
        <w:rPr>
          <w:rFonts w:ascii="Arial" w:eastAsia="Times New Roman" w:hAnsi="Arial" w:cs="Arial"/>
          <w:b/>
          <w:bCs/>
          <w:color w:val="724128"/>
          <w:sz w:val="21"/>
          <w:szCs w:val="21"/>
        </w:rPr>
      </w:pPr>
      <w:r w:rsidRPr="00165C69">
        <w:rPr>
          <w:rFonts w:ascii="Arial" w:eastAsia="Times New Roman" w:hAnsi="Arial" w:cs="Arial"/>
          <w:b/>
          <w:bCs/>
          <w:color w:val="724128"/>
          <w:sz w:val="21"/>
          <w:szCs w:val="21"/>
        </w:rPr>
        <w:t>Cholera and </w:t>
      </w:r>
      <w:proofErr w:type="spellStart"/>
      <w:r w:rsidRPr="00165C69">
        <w:rPr>
          <w:rFonts w:ascii="Arial" w:eastAsia="Times New Roman" w:hAnsi="Arial" w:cs="Arial"/>
          <w:b/>
          <w:bCs/>
          <w:i/>
          <w:iCs/>
          <w:color w:val="724128"/>
          <w:sz w:val="21"/>
          <w:szCs w:val="21"/>
        </w:rPr>
        <w:t>Vibrio</w:t>
      </w:r>
      <w:proofErr w:type="spellEnd"/>
      <w:r w:rsidRPr="00165C69">
        <w:rPr>
          <w:rFonts w:ascii="Arial" w:eastAsia="Times New Roman" w:hAnsi="Arial" w:cs="Arial"/>
          <w:b/>
          <w:bCs/>
          <w:i/>
          <w:iCs/>
          <w:color w:val="724128"/>
          <w:sz w:val="21"/>
          <w:szCs w:val="21"/>
        </w:rPr>
        <w:t xml:space="preserve"> </w:t>
      </w:r>
      <w:proofErr w:type="spellStart"/>
      <w:r w:rsidRPr="00165C69">
        <w:rPr>
          <w:rFonts w:ascii="Arial" w:eastAsia="Times New Roman" w:hAnsi="Arial" w:cs="Arial"/>
          <w:b/>
          <w:bCs/>
          <w:i/>
          <w:iCs/>
          <w:color w:val="724128"/>
          <w:sz w:val="21"/>
          <w:szCs w:val="21"/>
        </w:rPr>
        <w:t>cholerae</w:t>
      </w:r>
      <w:proofErr w:type="spellEnd"/>
    </w:p>
    <w:p w:rsidR="00165C69" w:rsidRPr="00165C69" w:rsidRDefault="00165C69" w:rsidP="00165C69">
      <w:pPr>
        <w:shd w:val="clear" w:color="auto" w:fill="FFFFFF"/>
        <w:spacing w:before="332" w:after="166" w:line="333" w:lineRule="atLeast"/>
        <w:outlineLvl w:val="3"/>
        <w:rPr>
          <w:rFonts w:ascii="Arial" w:eastAsia="Times New Roman" w:hAnsi="Arial" w:cs="Arial"/>
          <w:b/>
          <w:bCs/>
          <w:color w:val="59331F"/>
          <w:sz w:val="24"/>
          <w:szCs w:val="24"/>
        </w:rPr>
      </w:pPr>
      <w:r w:rsidRPr="00165C69">
        <w:rPr>
          <w:rFonts w:ascii="Arial" w:eastAsia="Times New Roman" w:hAnsi="Arial" w:cs="Arial"/>
          <w:b/>
          <w:bCs/>
          <w:color w:val="59331F"/>
          <w:sz w:val="24"/>
          <w:szCs w:val="24"/>
        </w:rPr>
        <w:t>Clinical Manifestations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Cholera is a potentially epidemic and life-threatening </w:t>
      </w:r>
      <w:proofErr w:type="spellStart"/>
      <w:r w:rsidRPr="00165C69">
        <w:rPr>
          <w:rFonts w:ascii="Times New Roman" w:eastAsia="Times New Roman" w:hAnsi="Times New Roman" w:cs="Times New Roman"/>
          <w:color w:val="000000"/>
          <w:sz w:val="21"/>
          <w:szCs w:val="21"/>
        </w:rPr>
        <w:t>secretory</w:t>
      </w:r>
      <w:proofErr w:type="spellEnd"/>
      <w:r w:rsidRPr="00165C69">
        <w:rPr>
          <w:rFonts w:ascii="Times New Roman" w:eastAsia="Times New Roman" w:hAnsi="Times New Roman" w:cs="Times New Roman"/>
          <w:color w:val="000000"/>
          <w:sz w:val="21"/>
          <w:szCs w:val="21"/>
        </w:rPr>
        <w:t xml:space="preserve"> diarrhea characterized by numerous, voluminous watery stools, often accompanied by vomiting, and resulting in </w:t>
      </w:r>
      <w:proofErr w:type="spellStart"/>
      <w:r w:rsidRPr="00165C69">
        <w:rPr>
          <w:rFonts w:ascii="Times New Roman" w:eastAsia="Times New Roman" w:hAnsi="Times New Roman" w:cs="Times New Roman"/>
          <w:color w:val="000000"/>
          <w:sz w:val="21"/>
          <w:szCs w:val="21"/>
        </w:rPr>
        <w:t>hypovolemic</w:t>
      </w:r>
      <w:proofErr w:type="spellEnd"/>
      <w:r w:rsidRPr="00165C69">
        <w:rPr>
          <w:rFonts w:ascii="Times New Roman" w:eastAsia="Times New Roman" w:hAnsi="Times New Roman" w:cs="Times New Roman"/>
          <w:color w:val="000000"/>
          <w:sz w:val="21"/>
          <w:szCs w:val="21"/>
        </w:rPr>
        <w:t xml:space="preserve"> shock and acidosis. It is caused by certain members of the species </w:t>
      </w:r>
      <w:proofErr w:type="spellStart"/>
      <w:r w:rsidRPr="00165C69">
        <w:rPr>
          <w:rFonts w:ascii="Times New Roman" w:eastAsia="Times New Roman" w:hAnsi="Times New Roman" w:cs="Times New Roman"/>
          <w:i/>
          <w:iCs/>
          <w:color w:val="000000"/>
          <w:sz w:val="21"/>
          <w:szCs w:val="21"/>
        </w:rPr>
        <w:t>Vibrio</w:t>
      </w:r>
      <w:proofErr w:type="spellEnd"/>
      <w:r w:rsidRPr="00165C69">
        <w:rPr>
          <w:rFonts w:ascii="Times New Roman" w:eastAsia="Times New Roman" w:hAnsi="Times New Roman" w:cs="Times New Roman"/>
          <w:i/>
          <w:iCs/>
          <w:color w:val="000000"/>
          <w:sz w:val="21"/>
          <w:szCs w:val="21"/>
        </w:rPr>
        <w:t xml:space="preserve">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which can also cause mild or </w:t>
      </w:r>
      <w:proofErr w:type="spellStart"/>
      <w:r w:rsidRPr="00165C69">
        <w:rPr>
          <w:rFonts w:ascii="Times New Roman" w:eastAsia="Times New Roman" w:hAnsi="Times New Roman" w:cs="Times New Roman"/>
          <w:color w:val="000000"/>
          <w:sz w:val="21"/>
          <w:szCs w:val="21"/>
        </w:rPr>
        <w:t>inapparent</w:t>
      </w:r>
      <w:proofErr w:type="spellEnd"/>
      <w:r w:rsidRPr="00165C69">
        <w:rPr>
          <w:rFonts w:ascii="Times New Roman" w:eastAsia="Times New Roman" w:hAnsi="Times New Roman" w:cs="Times New Roman"/>
          <w:color w:val="000000"/>
          <w:sz w:val="21"/>
          <w:szCs w:val="21"/>
        </w:rPr>
        <w:t xml:space="preserve"> infections. Other members of the species may occasionally cause isolated outbreaks of milder diarrhea whereas others—the </w:t>
      </w:r>
      <w:proofErr w:type="gramStart"/>
      <w:r w:rsidRPr="00165C69">
        <w:rPr>
          <w:rFonts w:ascii="Times New Roman" w:eastAsia="Times New Roman" w:hAnsi="Times New Roman" w:cs="Times New Roman"/>
          <w:color w:val="000000"/>
          <w:sz w:val="21"/>
          <w:szCs w:val="21"/>
        </w:rPr>
        <w:t>vast majority—are</w:t>
      </w:r>
      <w:proofErr w:type="gramEnd"/>
      <w:r w:rsidRPr="00165C69">
        <w:rPr>
          <w:rFonts w:ascii="Times New Roman" w:eastAsia="Times New Roman" w:hAnsi="Times New Roman" w:cs="Times New Roman"/>
          <w:color w:val="000000"/>
          <w:sz w:val="21"/>
          <w:szCs w:val="21"/>
        </w:rPr>
        <w:t xml:space="preserve"> free-living and not associated with disease.</w:t>
      </w:r>
    </w:p>
    <w:p w:rsidR="00165C69" w:rsidRPr="00165C69" w:rsidRDefault="00165C69" w:rsidP="00165C69">
      <w:pPr>
        <w:shd w:val="clear" w:color="auto" w:fill="FFFFFF"/>
        <w:spacing w:before="332" w:after="166" w:line="333" w:lineRule="atLeast"/>
        <w:outlineLvl w:val="3"/>
        <w:rPr>
          <w:rFonts w:ascii="Arial" w:eastAsia="Times New Roman" w:hAnsi="Arial" w:cs="Arial"/>
          <w:b/>
          <w:bCs/>
          <w:color w:val="59331F"/>
          <w:sz w:val="24"/>
          <w:szCs w:val="24"/>
        </w:rPr>
      </w:pPr>
      <w:r w:rsidRPr="00165C69">
        <w:rPr>
          <w:rFonts w:ascii="Arial" w:eastAsia="Times New Roman" w:hAnsi="Arial" w:cs="Arial"/>
          <w:b/>
          <w:bCs/>
          <w:color w:val="59331F"/>
          <w:sz w:val="24"/>
          <w:szCs w:val="24"/>
        </w:rPr>
        <w:t>Structure, Classification, and Antigenic Types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Gram-negative, highly motile curved rods with a single polar flagellum. They tolerate alkaline media that kill most intestinal </w:t>
      </w:r>
      <w:proofErr w:type="spellStart"/>
      <w:r w:rsidRPr="00165C69">
        <w:rPr>
          <w:rFonts w:ascii="Times New Roman" w:eastAsia="Times New Roman" w:hAnsi="Times New Roman" w:cs="Times New Roman"/>
          <w:color w:val="000000"/>
          <w:sz w:val="21"/>
          <w:szCs w:val="21"/>
        </w:rPr>
        <w:t>commensals</w:t>
      </w:r>
      <w:proofErr w:type="spellEnd"/>
      <w:r w:rsidRPr="00165C69">
        <w:rPr>
          <w:rFonts w:ascii="Times New Roman" w:eastAsia="Times New Roman" w:hAnsi="Times New Roman" w:cs="Times New Roman"/>
          <w:color w:val="000000"/>
          <w:sz w:val="21"/>
          <w:szCs w:val="21"/>
        </w:rPr>
        <w:t xml:space="preserve">, but they are sensitive to acid. Numerous free-living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known, some potentially pathogenic. Until 1992, cholera was caused by only two serotypes, </w:t>
      </w:r>
      <w:proofErr w:type="spellStart"/>
      <w:r w:rsidRPr="00165C69">
        <w:rPr>
          <w:rFonts w:ascii="Times New Roman" w:eastAsia="Times New Roman" w:hAnsi="Times New Roman" w:cs="Times New Roman"/>
          <w:color w:val="000000"/>
          <w:sz w:val="21"/>
          <w:szCs w:val="21"/>
        </w:rPr>
        <w:t>Inaba</w:t>
      </w:r>
      <w:proofErr w:type="spellEnd"/>
      <w:r w:rsidRPr="00165C69">
        <w:rPr>
          <w:rFonts w:ascii="Times New Roman" w:eastAsia="Times New Roman" w:hAnsi="Times New Roman" w:cs="Times New Roman"/>
          <w:color w:val="000000"/>
          <w:sz w:val="21"/>
          <w:szCs w:val="21"/>
        </w:rPr>
        <w:t xml:space="preserve"> (AC) and Ogawa (AB), and two biotypes, classical and El Tor, of </w:t>
      </w:r>
      <w:proofErr w:type="spellStart"/>
      <w:r w:rsidRPr="00165C69">
        <w:rPr>
          <w:rFonts w:ascii="Times New Roman" w:eastAsia="Times New Roman" w:hAnsi="Times New Roman" w:cs="Times New Roman"/>
          <w:color w:val="000000"/>
          <w:sz w:val="21"/>
          <w:szCs w:val="21"/>
        </w:rPr>
        <w:t>toxigenic</w:t>
      </w:r>
      <w:proofErr w:type="spellEnd"/>
      <w:r w:rsidRPr="00165C69">
        <w:rPr>
          <w:rFonts w:ascii="Times New Roman" w:eastAsia="Times New Roman" w:hAnsi="Times New Roman" w:cs="Times New Roman"/>
          <w:color w:val="000000"/>
          <w:sz w:val="21"/>
          <w:szCs w:val="21"/>
        </w:rPr>
        <w:t xml:space="preserve"> O group 1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These organisms may be identified by agglutination in O group 1-specific antiserum directed against the </w:t>
      </w:r>
      <w:proofErr w:type="spellStart"/>
      <w:r w:rsidRPr="00165C69">
        <w:rPr>
          <w:rFonts w:ascii="Times New Roman" w:eastAsia="Times New Roman" w:hAnsi="Times New Roman" w:cs="Times New Roman"/>
          <w:color w:val="000000"/>
          <w:sz w:val="21"/>
          <w:szCs w:val="21"/>
        </w:rPr>
        <w:t>lipopolysaccharide</w:t>
      </w:r>
      <w:proofErr w:type="spellEnd"/>
      <w:r w:rsidRPr="00165C69">
        <w:rPr>
          <w:rFonts w:ascii="Times New Roman" w:eastAsia="Times New Roman" w:hAnsi="Times New Roman" w:cs="Times New Roman"/>
          <w:color w:val="000000"/>
          <w:sz w:val="21"/>
          <w:szCs w:val="21"/>
        </w:rPr>
        <w:t xml:space="preserve"> component of the cell wall and by demonstration of their </w:t>
      </w:r>
      <w:proofErr w:type="spellStart"/>
      <w:r w:rsidRPr="00165C69">
        <w:rPr>
          <w:rFonts w:ascii="Times New Roman" w:eastAsia="Times New Roman" w:hAnsi="Times New Roman" w:cs="Times New Roman"/>
          <w:color w:val="000000"/>
          <w:sz w:val="21"/>
          <w:szCs w:val="21"/>
        </w:rPr>
        <w:t>enterotoxigenicity</w:t>
      </w:r>
      <w:proofErr w:type="spellEnd"/>
      <w:r w:rsidRPr="00165C69">
        <w:rPr>
          <w:rFonts w:ascii="Times New Roman" w:eastAsia="Times New Roman" w:hAnsi="Times New Roman" w:cs="Times New Roman"/>
          <w:color w:val="000000"/>
          <w:sz w:val="21"/>
          <w:szCs w:val="21"/>
        </w:rPr>
        <w:t xml:space="preserve">. In 1992, cholera caused by </w:t>
      </w:r>
      <w:proofErr w:type="spellStart"/>
      <w:r w:rsidRPr="00165C69">
        <w:rPr>
          <w:rFonts w:ascii="Times New Roman" w:eastAsia="Times New Roman" w:hAnsi="Times New Roman" w:cs="Times New Roman"/>
          <w:color w:val="000000"/>
          <w:sz w:val="21"/>
          <w:szCs w:val="21"/>
        </w:rPr>
        <w:t>serogroup</w:t>
      </w:r>
      <w:proofErr w:type="spellEnd"/>
      <w:r w:rsidRPr="00165C69">
        <w:rPr>
          <w:rFonts w:ascii="Times New Roman" w:eastAsia="Times New Roman" w:hAnsi="Times New Roman" w:cs="Times New Roman"/>
          <w:color w:val="000000"/>
          <w:sz w:val="21"/>
          <w:szCs w:val="21"/>
        </w:rPr>
        <w:t xml:space="preserve"> O139 (synonym “Bengal” the 139th and latest </w:t>
      </w:r>
      <w:proofErr w:type="spellStart"/>
      <w:r w:rsidRPr="00165C69">
        <w:rPr>
          <w:rFonts w:ascii="Times New Roman" w:eastAsia="Times New Roman" w:hAnsi="Times New Roman" w:cs="Times New Roman"/>
          <w:color w:val="000000"/>
          <w:sz w:val="21"/>
          <w:szCs w:val="21"/>
        </w:rPr>
        <w:t>serogroup</w:t>
      </w:r>
      <w:proofErr w:type="spellEnd"/>
      <w:r w:rsidRPr="00165C69">
        <w:rPr>
          <w:rFonts w:ascii="Times New Roman" w:eastAsia="Times New Roman" w:hAnsi="Times New Roman" w:cs="Times New Roman"/>
          <w:color w:val="000000"/>
          <w:sz w:val="21"/>
          <w:szCs w:val="21"/>
        </w:rPr>
        <w:t xml:space="preserve"> of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to be identified) emerged in epidemic proportions in India and Bangladesh. This </w:t>
      </w:r>
      <w:proofErr w:type="spellStart"/>
      <w:r w:rsidRPr="00165C69">
        <w:rPr>
          <w:rFonts w:ascii="Times New Roman" w:eastAsia="Times New Roman" w:hAnsi="Times New Roman" w:cs="Times New Roman"/>
          <w:color w:val="000000"/>
          <w:sz w:val="21"/>
          <w:szCs w:val="21"/>
        </w:rPr>
        <w:t>serovar</w:t>
      </w:r>
      <w:proofErr w:type="spellEnd"/>
      <w:r w:rsidRPr="00165C69">
        <w:rPr>
          <w:rFonts w:ascii="Times New Roman" w:eastAsia="Times New Roman" w:hAnsi="Times New Roman" w:cs="Times New Roman"/>
          <w:color w:val="000000"/>
          <w:sz w:val="21"/>
          <w:szCs w:val="21"/>
        </w:rPr>
        <w:t xml:space="preserve"> is identified by 1) absence of agglutination in O group 1 specific antiserum; 2) by agglutination in O group 139 specific antiserum; and 3) by the presence of a capsule.</w:t>
      </w:r>
    </w:p>
    <w:p w:rsidR="00165C69" w:rsidRPr="00165C69" w:rsidRDefault="00165C69" w:rsidP="00165C69">
      <w:pPr>
        <w:shd w:val="clear" w:color="auto" w:fill="FFFFFF"/>
        <w:spacing w:before="332" w:after="166" w:line="333" w:lineRule="atLeast"/>
        <w:outlineLvl w:val="3"/>
        <w:rPr>
          <w:rFonts w:ascii="Arial" w:eastAsia="Times New Roman" w:hAnsi="Arial" w:cs="Arial"/>
          <w:b/>
          <w:bCs/>
          <w:color w:val="59331F"/>
          <w:sz w:val="24"/>
          <w:szCs w:val="24"/>
        </w:rPr>
      </w:pPr>
      <w:r w:rsidRPr="00165C69">
        <w:rPr>
          <w:rFonts w:ascii="Arial" w:eastAsia="Times New Roman" w:hAnsi="Arial" w:cs="Arial"/>
          <w:b/>
          <w:bCs/>
          <w:color w:val="59331F"/>
          <w:sz w:val="24"/>
          <w:szCs w:val="24"/>
        </w:rPr>
        <w:t>Pathogenesis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Cholera is transmitted by the fecal-oral route.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sensitive to acid, and most die in the stomach. Surviving virulent organisms may adhere to and colonize the small bowel, where they secrete the potent </w:t>
      </w:r>
      <w:r w:rsidRPr="00165C69">
        <w:rPr>
          <w:rFonts w:ascii="Times New Roman" w:eastAsia="Times New Roman" w:hAnsi="Times New Roman" w:cs="Times New Roman"/>
          <w:color w:val="000000"/>
          <w:sz w:val="21"/>
          <w:szCs w:val="21"/>
        </w:rPr>
        <w:lastRenderedPageBreak/>
        <w:t xml:space="preserve">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(CT, also called “</w:t>
      </w:r>
      <w:proofErr w:type="spellStart"/>
      <w:r w:rsidRPr="00165C69">
        <w:rPr>
          <w:rFonts w:ascii="Times New Roman" w:eastAsia="Times New Roman" w:hAnsi="Times New Roman" w:cs="Times New Roman"/>
          <w:color w:val="000000"/>
          <w:sz w:val="21"/>
          <w:szCs w:val="21"/>
        </w:rPr>
        <w:t>choleragen</w:t>
      </w:r>
      <w:proofErr w:type="spellEnd"/>
      <w:r w:rsidRPr="00165C69">
        <w:rPr>
          <w:rFonts w:ascii="Times New Roman" w:eastAsia="Times New Roman" w:hAnsi="Times New Roman" w:cs="Times New Roman"/>
          <w:color w:val="000000"/>
          <w:sz w:val="21"/>
          <w:szCs w:val="21"/>
        </w:rPr>
        <w:t xml:space="preserve">”). This toxin binds to the plasma membrane of intestinal epithelial cells and releases an </w:t>
      </w:r>
      <w:proofErr w:type="spellStart"/>
      <w:r w:rsidRPr="00165C69">
        <w:rPr>
          <w:rFonts w:ascii="Times New Roman" w:eastAsia="Times New Roman" w:hAnsi="Times New Roman" w:cs="Times New Roman"/>
          <w:color w:val="000000"/>
          <w:sz w:val="21"/>
          <w:szCs w:val="21"/>
        </w:rPr>
        <w:t>enzymatically</w:t>
      </w:r>
      <w:proofErr w:type="spellEnd"/>
      <w:r w:rsidRPr="00165C69">
        <w:rPr>
          <w:rFonts w:ascii="Times New Roman" w:eastAsia="Times New Roman" w:hAnsi="Times New Roman" w:cs="Times New Roman"/>
          <w:color w:val="000000"/>
          <w:sz w:val="21"/>
          <w:szCs w:val="21"/>
        </w:rPr>
        <w:t xml:space="preserve"> active subunit that causes a rise in cyclic adenosine 5</w:t>
      </w:r>
      <w:r w:rsidRPr="00165C69">
        <w:rPr>
          <w:rFonts w:ascii="Times New Roman" w:eastAsia="Times New Roman" w:hAnsi="Times New Roman" w:cs="Times New Roman"/>
          <w:color w:val="000000"/>
          <w:sz w:val="18"/>
          <w:szCs w:val="18"/>
          <w:vertAlign w:val="superscript"/>
        </w:rPr>
        <w:t>1</w:t>
      </w:r>
      <w:r w:rsidRPr="00165C69">
        <w:rPr>
          <w:rFonts w:ascii="Times New Roman" w:eastAsia="Times New Roman" w:hAnsi="Times New Roman" w:cs="Times New Roman"/>
          <w:color w:val="000000"/>
          <w:sz w:val="21"/>
          <w:szCs w:val="21"/>
        </w:rPr>
        <w:t>-monophosphate (</w:t>
      </w:r>
      <w:proofErr w:type="spellStart"/>
      <w:r w:rsidRPr="00165C69">
        <w:rPr>
          <w:rFonts w:ascii="Times New Roman" w:eastAsia="Times New Roman" w:hAnsi="Times New Roman" w:cs="Times New Roman"/>
          <w:color w:val="000000"/>
          <w:sz w:val="21"/>
          <w:szCs w:val="21"/>
        </w:rPr>
        <w:t>cAMP</w:t>
      </w:r>
      <w:proofErr w:type="spellEnd"/>
      <w:r w:rsidRPr="00165C69">
        <w:rPr>
          <w:rFonts w:ascii="Times New Roman" w:eastAsia="Times New Roman" w:hAnsi="Times New Roman" w:cs="Times New Roman"/>
          <w:color w:val="000000"/>
          <w:sz w:val="21"/>
          <w:szCs w:val="21"/>
        </w:rPr>
        <w:t xml:space="preserve">) production. The resulting high intracellular </w:t>
      </w:r>
      <w:proofErr w:type="spellStart"/>
      <w:r w:rsidRPr="00165C69">
        <w:rPr>
          <w:rFonts w:ascii="Times New Roman" w:eastAsia="Times New Roman" w:hAnsi="Times New Roman" w:cs="Times New Roman"/>
          <w:color w:val="000000"/>
          <w:sz w:val="21"/>
          <w:szCs w:val="21"/>
        </w:rPr>
        <w:t>cAMP</w:t>
      </w:r>
      <w:proofErr w:type="spellEnd"/>
      <w:r w:rsidRPr="00165C69">
        <w:rPr>
          <w:rFonts w:ascii="Times New Roman" w:eastAsia="Times New Roman" w:hAnsi="Times New Roman" w:cs="Times New Roman"/>
          <w:color w:val="000000"/>
          <w:sz w:val="21"/>
          <w:szCs w:val="21"/>
        </w:rPr>
        <w:t xml:space="preserve"> level causes massive secretion of electrolytes and water into the intestinal lumen.</w:t>
      </w:r>
    </w:p>
    <w:p w:rsidR="00165C69" w:rsidRPr="00165C69" w:rsidRDefault="00165C69" w:rsidP="00165C69">
      <w:pPr>
        <w:shd w:val="clear" w:color="auto" w:fill="FFFFFF"/>
        <w:spacing w:before="332" w:after="166" w:line="333" w:lineRule="atLeast"/>
        <w:outlineLvl w:val="3"/>
        <w:rPr>
          <w:rFonts w:ascii="Arial" w:eastAsia="Times New Roman" w:hAnsi="Arial" w:cs="Arial"/>
          <w:b/>
          <w:bCs/>
          <w:color w:val="59331F"/>
          <w:sz w:val="24"/>
          <w:szCs w:val="24"/>
        </w:rPr>
      </w:pPr>
      <w:r w:rsidRPr="00165C69">
        <w:rPr>
          <w:rFonts w:ascii="Arial" w:eastAsia="Times New Roman" w:hAnsi="Arial" w:cs="Arial"/>
          <w:b/>
          <w:bCs/>
          <w:color w:val="59331F"/>
          <w:sz w:val="24"/>
          <w:szCs w:val="24"/>
        </w:rPr>
        <w:t>Host Defenses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Gastric acid, mucus secretion, and intestinal motility are the prime nonspecific defenses against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Breastfeeding in endemic areas is important in protecting infants from disease. Disease results in effective specific immunity, involving primarily </w:t>
      </w:r>
      <w:proofErr w:type="spellStart"/>
      <w:r w:rsidRPr="00165C69">
        <w:rPr>
          <w:rFonts w:ascii="Times New Roman" w:eastAsia="Times New Roman" w:hAnsi="Times New Roman" w:cs="Times New Roman"/>
          <w:color w:val="000000"/>
          <w:sz w:val="21"/>
          <w:szCs w:val="21"/>
        </w:rPr>
        <w:t>secretory</w:t>
      </w:r>
      <w:proofErr w:type="spellEnd"/>
      <w:r w:rsidRPr="00165C69">
        <w:rPr>
          <w:rFonts w:ascii="Times New Roman" w:eastAsia="Times New Roman" w:hAnsi="Times New Roman" w:cs="Times New Roman"/>
          <w:color w:val="000000"/>
          <w:sz w:val="21"/>
          <w:szCs w:val="21"/>
        </w:rPr>
        <w:t xml:space="preserve"> immunoglobulin (</w:t>
      </w:r>
      <w:proofErr w:type="spellStart"/>
      <w:r w:rsidRPr="00165C69">
        <w:rPr>
          <w:rFonts w:ascii="Times New Roman" w:eastAsia="Times New Roman" w:hAnsi="Times New Roman" w:cs="Times New Roman"/>
          <w:color w:val="000000"/>
          <w:sz w:val="21"/>
          <w:szCs w:val="21"/>
        </w:rPr>
        <w:t>IgA</w:t>
      </w:r>
      <w:proofErr w:type="spellEnd"/>
      <w:r w:rsidRPr="00165C69">
        <w:rPr>
          <w:rFonts w:ascii="Times New Roman" w:eastAsia="Times New Roman" w:hAnsi="Times New Roman" w:cs="Times New Roman"/>
          <w:color w:val="000000"/>
          <w:sz w:val="21"/>
          <w:szCs w:val="21"/>
        </w:rPr>
        <w:t xml:space="preserve">), as well as </w:t>
      </w:r>
      <w:proofErr w:type="spellStart"/>
      <w:r w:rsidRPr="00165C69">
        <w:rPr>
          <w:rFonts w:ascii="Times New Roman" w:eastAsia="Times New Roman" w:hAnsi="Times New Roman" w:cs="Times New Roman"/>
          <w:color w:val="000000"/>
          <w:sz w:val="21"/>
          <w:szCs w:val="21"/>
        </w:rPr>
        <w:t>IgG</w:t>
      </w:r>
      <w:proofErr w:type="spellEnd"/>
      <w:r w:rsidRPr="00165C69">
        <w:rPr>
          <w:rFonts w:ascii="Times New Roman" w:eastAsia="Times New Roman" w:hAnsi="Times New Roman" w:cs="Times New Roman"/>
          <w:color w:val="000000"/>
          <w:sz w:val="21"/>
          <w:szCs w:val="21"/>
        </w:rPr>
        <w:t xml:space="preserve"> antibodies, against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somatic antigen, outer membrane protein, and/or the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and other products.</w:t>
      </w:r>
    </w:p>
    <w:p w:rsidR="00165C69" w:rsidRPr="00165C69" w:rsidRDefault="00165C69" w:rsidP="00165C69">
      <w:pPr>
        <w:shd w:val="clear" w:color="auto" w:fill="FFFFFF"/>
        <w:spacing w:before="332" w:after="166" w:line="333" w:lineRule="atLeast"/>
        <w:outlineLvl w:val="3"/>
        <w:rPr>
          <w:rFonts w:ascii="Arial" w:eastAsia="Times New Roman" w:hAnsi="Arial" w:cs="Arial"/>
          <w:b/>
          <w:bCs/>
          <w:color w:val="59331F"/>
          <w:sz w:val="24"/>
          <w:szCs w:val="24"/>
        </w:rPr>
      </w:pPr>
      <w:r w:rsidRPr="00165C69">
        <w:rPr>
          <w:rFonts w:ascii="Arial" w:eastAsia="Times New Roman" w:hAnsi="Arial" w:cs="Arial"/>
          <w:b/>
          <w:bCs/>
          <w:color w:val="59331F"/>
          <w:sz w:val="24"/>
          <w:szCs w:val="24"/>
        </w:rPr>
        <w:t>Epidemiology</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Cholera is endemic or epidemic in areas with poor sanitation; it occurs sporadically or as limited outbreaks in developed countries. In coastal regions it may persist in shellfish and plankton. Long-term convalescent carriers are rare. Enteritis caused by the </w:t>
      </w:r>
      <w:proofErr w:type="spellStart"/>
      <w:r w:rsidRPr="00165C69">
        <w:rPr>
          <w:rFonts w:ascii="Times New Roman" w:eastAsia="Times New Roman" w:hAnsi="Times New Roman" w:cs="Times New Roman"/>
          <w:color w:val="000000"/>
          <w:sz w:val="21"/>
          <w:szCs w:val="21"/>
        </w:rPr>
        <w:t>halophile</w:t>
      </w:r>
      <w:proofErr w:type="spellEnd"/>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parahaemolyticus</w:t>
      </w:r>
      <w:proofErr w:type="spellEnd"/>
      <w:r w:rsidRPr="00165C69">
        <w:rPr>
          <w:rFonts w:ascii="Times New Roman" w:eastAsia="Times New Roman" w:hAnsi="Times New Roman" w:cs="Times New Roman"/>
          <w:color w:val="000000"/>
          <w:sz w:val="21"/>
          <w:szCs w:val="21"/>
        </w:rPr>
        <w:t> is associated with raw or improperly cooked seafood.</w:t>
      </w:r>
    </w:p>
    <w:p w:rsidR="00165C69" w:rsidRPr="00165C69" w:rsidRDefault="00165C69" w:rsidP="00165C69">
      <w:pPr>
        <w:shd w:val="clear" w:color="auto" w:fill="FFFFFF"/>
        <w:spacing w:before="332" w:after="166" w:line="333" w:lineRule="atLeast"/>
        <w:outlineLvl w:val="3"/>
        <w:rPr>
          <w:rFonts w:ascii="Arial" w:eastAsia="Times New Roman" w:hAnsi="Arial" w:cs="Arial"/>
          <w:b/>
          <w:bCs/>
          <w:color w:val="59331F"/>
          <w:sz w:val="24"/>
          <w:szCs w:val="24"/>
        </w:rPr>
      </w:pPr>
      <w:r w:rsidRPr="00165C69">
        <w:rPr>
          <w:rFonts w:ascii="Arial" w:eastAsia="Times New Roman" w:hAnsi="Arial" w:cs="Arial"/>
          <w:b/>
          <w:bCs/>
          <w:color w:val="59331F"/>
          <w:sz w:val="24"/>
          <w:szCs w:val="24"/>
        </w:rPr>
        <w:t>Diagnosis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The diagnosis is suggested by strikingly severe, watery diarrhea. For rapid diagnosis, a wet mount of liquid stool is examined microscopically. The characteristic motility of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is stopped by specific </w:t>
      </w:r>
      <w:proofErr w:type="spellStart"/>
      <w:r w:rsidRPr="00165C69">
        <w:rPr>
          <w:rFonts w:ascii="Times New Roman" w:eastAsia="Times New Roman" w:hAnsi="Times New Roman" w:cs="Times New Roman"/>
          <w:color w:val="000000"/>
          <w:sz w:val="21"/>
          <w:szCs w:val="21"/>
        </w:rPr>
        <w:t>antisomatic</w:t>
      </w:r>
      <w:proofErr w:type="spellEnd"/>
      <w:r w:rsidRPr="00165C69">
        <w:rPr>
          <w:rFonts w:ascii="Times New Roman" w:eastAsia="Times New Roman" w:hAnsi="Times New Roman" w:cs="Times New Roman"/>
          <w:color w:val="000000"/>
          <w:sz w:val="21"/>
          <w:szCs w:val="21"/>
        </w:rPr>
        <w:t xml:space="preserve"> antibody. Other methods are culture of stool or rectal swab samples on TCBS agar and other selective and nonselective media; the slide agglutination test of colonies with specific antiserum; fermentation tests (</w:t>
      </w:r>
      <w:proofErr w:type="spellStart"/>
      <w:r w:rsidRPr="00165C69">
        <w:rPr>
          <w:rFonts w:ascii="Times New Roman" w:eastAsia="Times New Roman" w:hAnsi="Times New Roman" w:cs="Times New Roman"/>
          <w:color w:val="000000"/>
          <w:sz w:val="21"/>
          <w:szCs w:val="21"/>
        </w:rPr>
        <w:t>oxidase</w:t>
      </w:r>
      <w:proofErr w:type="spellEnd"/>
      <w:r w:rsidRPr="00165C69">
        <w:rPr>
          <w:rFonts w:ascii="Times New Roman" w:eastAsia="Times New Roman" w:hAnsi="Times New Roman" w:cs="Times New Roman"/>
          <w:color w:val="000000"/>
          <w:sz w:val="21"/>
          <w:szCs w:val="21"/>
        </w:rPr>
        <w:t xml:space="preserve"> positive); and enrichment in peptone broth followed by fluorescent antibody tests, culture, or retrospective serologic diagnosis. More recently the polymerase chain reaction (PCR) and additional genetically-based rapid techniques have been recommended for use in specialized laboratories.</w:t>
      </w:r>
    </w:p>
    <w:p w:rsidR="00165C69" w:rsidRPr="00165C69" w:rsidRDefault="00165C69" w:rsidP="00165C69">
      <w:pPr>
        <w:shd w:val="clear" w:color="auto" w:fill="FFFFFF"/>
        <w:spacing w:before="332" w:after="166" w:line="333" w:lineRule="atLeast"/>
        <w:outlineLvl w:val="3"/>
        <w:rPr>
          <w:rFonts w:ascii="Arial" w:eastAsia="Times New Roman" w:hAnsi="Arial" w:cs="Arial"/>
          <w:b/>
          <w:bCs/>
          <w:color w:val="59331F"/>
          <w:sz w:val="24"/>
          <w:szCs w:val="24"/>
        </w:rPr>
      </w:pPr>
      <w:r w:rsidRPr="00165C69">
        <w:rPr>
          <w:rFonts w:ascii="Arial" w:eastAsia="Times New Roman" w:hAnsi="Arial" w:cs="Arial"/>
          <w:b/>
          <w:bCs/>
          <w:color w:val="59331F"/>
          <w:sz w:val="24"/>
          <w:szCs w:val="24"/>
        </w:rPr>
        <w:t>Control</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Control by sanitation is effective but not feasible in endemic areas. A good vaccine has not yet been developed. A </w:t>
      </w:r>
      <w:proofErr w:type="spellStart"/>
      <w:r w:rsidRPr="00165C69">
        <w:rPr>
          <w:rFonts w:ascii="Times New Roman" w:eastAsia="Times New Roman" w:hAnsi="Times New Roman" w:cs="Times New Roman"/>
          <w:color w:val="000000"/>
          <w:sz w:val="21"/>
          <w:szCs w:val="21"/>
        </w:rPr>
        <w:t>parenteral</w:t>
      </w:r>
      <w:proofErr w:type="spellEnd"/>
      <w:r w:rsidRPr="00165C69">
        <w:rPr>
          <w:rFonts w:ascii="Times New Roman" w:eastAsia="Times New Roman" w:hAnsi="Times New Roman" w:cs="Times New Roman"/>
          <w:color w:val="000000"/>
          <w:sz w:val="21"/>
          <w:szCs w:val="21"/>
        </w:rPr>
        <w:t xml:space="preserve"> vaccine of whole killed bacteria has been used widely, but is relatively ineffective and is not generally recommended. An experimental oral vaccine of killed whole cells and toxin B-subunit protein is less than ideal. Living attenuated genetically engineered mutants are promising, but such strains can cause limited diarrhea as a side effect. Antibiotic prophylaxis is feasible for small groups over short periods.</w:t>
      </w:r>
    </w:p>
    <w:p w:rsidR="00165C69" w:rsidRPr="00165C69" w:rsidRDefault="00165C69" w:rsidP="00165C69">
      <w:pPr>
        <w:shd w:val="clear" w:color="auto" w:fill="FFFFFF"/>
        <w:spacing w:before="308" w:after="154" w:line="300" w:lineRule="atLeast"/>
        <w:outlineLvl w:val="2"/>
        <w:rPr>
          <w:rFonts w:ascii="Arial" w:eastAsia="Times New Roman" w:hAnsi="Arial" w:cs="Arial"/>
          <w:b/>
          <w:bCs/>
          <w:color w:val="724128"/>
          <w:sz w:val="21"/>
          <w:szCs w:val="21"/>
        </w:rPr>
      </w:pPr>
      <w:r w:rsidRPr="00165C69">
        <w:rPr>
          <w:rFonts w:ascii="Arial" w:eastAsia="Times New Roman" w:hAnsi="Arial" w:cs="Arial"/>
          <w:b/>
          <w:bCs/>
          <w:color w:val="724128"/>
          <w:sz w:val="21"/>
          <w:szCs w:val="21"/>
        </w:rPr>
        <w:t xml:space="preserve">Other </w:t>
      </w:r>
      <w:proofErr w:type="spellStart"/>
      <w:r w:rsidRPr="00165C69">
        <w:rPr>
          <w:rFonts w:ascii="Arial" w:eastAsia="Times New Roman" w:hAnsi="Arial" w:cs="Arial"/>
          <w:b/>
          <w:bCs/>
          <w:color w:val="724128"/>
          <w:sz w:val="21"/>
          <w:szCs w:val="21"/>
        </w:rPr>
        <w:t>Vibrio</w:t>
      </w:r>
      <w:proofErr w:type="spellEnd"/>
      <w:r w:rsidRPr="00165C69">
        <w:rPr>
          <w:rFonts w:ascii="Arial" w:eastAsia="Times New Roman" w:hAnsi="Arial" w:cs="Arial"/>
          <w:b/>
          <w:bCs/>
          <w:color w:val="724128"/>
          <w:sz w:val="21"/>
          <w:szCs w:val="21"/>
        </w:rPr>
        <w:t xml:space="preserve"> Infections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Other </w:t>
      </w:r>
      <w:proofErr w:type="spellStart"/>
      <w:r w:rsidRPr="00165C69">
        <w:rPr>
          <w:rFonts w:ascii="Times New Roman" w:eastAsia="Times New Roman" w:hAnsi="Times New Roman" w:cs="Times New Roman"/>
          <w:color w:val="000000"/>
          <w:sz w:val="21"/>
          <w:szCs w:val="21"/>
        </w:rPr>
        <w:t>serogroups</w:t>
      </w:r>
      <w:proofErr w:type="spellEnd"/>
      <w:r w:rsidRPr="00165C69">
        <w:rPr>
          <w:rFonts w:ascii="Times New Roman" w:eastAsia="Times New Roman" w:hAnsi="Times New Roman" w:cs="Times New Roman"/>
          <w:color w:val="000000"/>
          <w:sz w:val="21"/>
          <w:szCs w:val="21"/>
        </w:rPr>
        <w:t xml:space="preserve"> of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may cause diarrheal disease and other infections but are not associated with epidemic cholera. </w:t>
      </w:r>
      <w:proofErr w:type="spellStart"/>
      <w:r w:rsidRPr="00165C69">
        <w:rPr>
          <w:rFonts w:ascii="Times New Roman" w:eastAsia="Times New Roman" w:hAnsi="Times New Roman" w:cs="Times New Roman"/>
          <w:i/>
          <w:iCs/>
          <w:color w:val="000000"/>
          <w:sz w:val="21"/>
          <w:szCs w:val="21"/>
        </w:rPr>
        <w:t>Vibrio</w:t>
      </w:r>
      <w:proofErr w:type="spellEnd"/>
      <w:r w:rsidRPr="00165C69">
        <w:rPr>
          <w:rFonts w:ascii="Times New Roman" w:eastAsia="Times New Roman" w:hAnsi="Times New Roman" w:cs="Times New Roman"/>
          <w:i/>
          <w:iCs/>
          <w:color w:val="000000"/>
          <w:sz w:val="21"/>
          <w:szCs w:val="21"/>
        </w:rPr>
        <w:t xml:space="preserve"> </w:t>
      </w:r>
      <w:proofErr w:type="spellStart"/>
      <w:r w:rsidRPr="00165C69">
        <w:rPr>
          <w:rFonts w:ascii="Times New Roman" w:eastAsia="Times New Roman" w:hAnsi="Times New Roman" w:cs="Times New Roman"/>
          <w:i/>
          <w:iCs/>
          <w:color w:val="000000"/>
          <w:sz w:val="21"/>
          <w:szCs w:val="21"/>
        </w:rPr>
        <w:t>parahaemolyticus</w:t>
      </w:r>
      <w:proofErr w:type="spellEnd"/>
      <w:r w:rsidRPr="00165C69">
        <w:rPr>
          <w:rFonts w:ascii="Times New Roman" w:eastAsia="Times New Roman" w:hAnsi="Times New Roman" w:cs="Times New Roman"/>
          <w:color w:val="000000"/>
          <w:sz w:val="21"/>
          <w:szCs w:val="21"/>
        </w:rPr>
        <w:t> is an important cause of enteritis associated with the ingestion of raw or improperly prepared seafood. Other </w:t>
      </w:r>
      <w:proofErr w:type="spellStart"/>
      <w:r w:rsidRPr="00165C69">
        <w:rPr>
          <w:rFonts w:ascii="Times New Roman" w:eastAsia="Times New Roman" w:hAnsi="Times New Roman" w:cs="Times New Roman"/>
          <w:i/>
          <w:iCs/>
          <w:color w:val="000000"/>
          <w:sz w:val="21"/>
          <w:szCs w:val="21"/>
        </w:rPr>
        <w:t>Vibrio</w:t>
      </w:r>
      <w:proofErr w:type="spellEnd"/>
      <w:r w:rsidRPr="00165C69">
        <w:rPr>
          <w:rFonts w:ascii="Times New Roman" w:eastAsia="Times New Roman" w:hAnsi="Times New Roman" w:cs="Times New Roman"/>
          <w:i/>
          <w:iCs/>
          <w:color w:val="000000"/>
          <w:sz w:val="21"/>
          <w:szCs w:val="21"/>
        </w:rPr>
        <w:t xml:space="preserve"> species</w:t>
      </w:r>
      <w:r w:rsidRPr="00165C69">
        <w:rPr>
          <w:rFonts w:ascii="Times New Roman" w:eastAsia="Times New Roman" w:hAnsi="Times New Roman" w:cs="Times New Roman"/>
          <w:color w:val="000000"/>
          <w:sz w:val="21"/>
          <w:szCs w:val="21"/>
        </w:rPr>
        <w:t>, including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vulnificus</w:t>
      </w:r>
      <w:proofErr w:type="spellEnd"/>
      <w:r w:rsidRPr="00165C69">
        <w:rPr>
          <w:rFonts w:ascii="Times New Roman" w:eastAsia="Times New Roman" w:hAnsi="Times New Roman" w:cs="Times New Roman"/>
          <w:color w:val="000000"/>
          <w:sz w:val="21"/>
          <w:szCs w:val="21"/>
        </w:rPr>
        <w:t>, can cause infections of humans and other animals including fish. </w:t>
      </w:r>
      <w:r w:rsidRPr="00165C69">
        <w:rPr>
          <w:rFonts w:ascii="Times New Roman" w:eastAsia="Times New Roman" w:hAnsi="Times New Roman" w:cs="Times New Roman"/>
          <w:i/>
          <w:iCs/>
          <w:color w:val="000000"/>
          <w:sz w:val="21"/>
          <w:szCs w:val="21"/>
        </w:rPr>
        <w:t>Campylobacter</w:t>
      </w:r>
      <w:r w:rsidRPr="00165C69">
        <w:rPr>
          <w:rFonts w:ascii="Times New Roman" w:eastAsia="Times New Roman" w:hAnsi="Times New Roman" w:cs="Times New Roman"/>
          <w:color w:val="000000"/>
          <w:sz w:val="21"/>
          <w:szCs w:val="21"/>
        </w:rPr>
        <w:t xml:space="preserve"> species (formerly included with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can cause enteritis. </w:t>
      </w:r>
      <w:r w:rsidRPr="00165C69">
        <w:rPr>
          <w:rFonts w:ascii="Times New Roman" w:eastAsia="Times New Roman" w:hAnsi="Times New Roman" w:cs="Times New Roman"/>
          <w:i/>
          <w:iCs/>
          <w:color w:val="000000"/>
          <w:sz w:val="21"/>
          <w:szCs w:val="21"/>
        </w:rPr>
        <w:t>C pylori</w:t>
      </w:r>
      <w:r w:rsidRPr="00165C69">
        <w:rPr>
          <w:rFonts w:ascii="Times New Roman" w:eastAsia="Times New Roman" w:hAnsi="Times New Roman" w:cs="Times New Roman"/>
          <w:color w:val="000000"/>
          <w:sz w:val="21"/>
          <w:szCs w:val="21"/>
        </w:rPr>
        <w:t>, now known as </w:t>
      </w:r>
      <w:r w:rsidRPr="00165C69">
        <w:rPr>
          <w:rFonts w:ascii="Times New Roman" w:eastAsia="Times New Roman" w:hAnsi="Times New Roman" w:cs="Times New Roman"/>
          <w:i/>
          <w:iCs/>
          <w:color w:val="000000"/>
          <w:sz w:val="21"/>
          <w:szCs w:val="21"/>
        </w:rPr>
        <w:t>Helicobacter pylori</w:t>
      </w:r>
      <w:r w:rsidRPr="00165C69">
        <w:rPr>
          <w:rFonts w:ascii="Times New Roman" w:eastAsia="Times New Roman" w:hAnsi="Times New Roman" w:cs="Times New Roman"/>
          <w:color w:val="000000"/>
          <w:sz w:val="21"/>
          <w:szCs w:val="21"/>
        </w:rPr>
        <w:t>, is associated with gastric and duodenal ulcers (see </w:t>
      </w:r>
      <w:hyperlink r:id="rId8" w:history="1">
        <w:r w:rsidRPr="00165C69">
          <w:rPr>
            <w:rFonts w:ascii="Times New Roman" w:eastAsia="Times New Roman" w:hAnsi="Times New Roman" w:cs="Times New Roman"/>
            <w:color w:val="642A8F"/>
            <w:sz w:val="21"/>
            <w:u w:val="single"/>
          </w:rPr>
          <w:t>Ch. 23</w:t>
        </w:r>
      </w:hyperlink>
      <w:r w:rsidRPr="00165C69">
        <w:rPr>
          <w:rFonts w:ascii="Times New Roman" w:eastAsia="Times New Roman" w:hAnsi="Times New Roman" w:cs="Times New Roman"/>
          <w:color w:val="000000"/>
          <w:sz w:val="21"/>
          <w:szCs w:val="21"/>
        </w:rPr>
        <w:t>).</w:t>
      </w:r>
    </w:p>
    <w:p w:rsidR="00165C69" w:rsidRPr="00165C69" w:rsidRDefault="00165C69" w:rsidP="00165C69">
      <w:pPr>
        <w:shd w:val="clear" w:color="auto" w:fill="FFFFFF"/>
        <w:spacing w:after="0" w:line="240" w:lineRule="auto"/>
        <w:jc w:val="right"/>
        <w:rPr>
          <w:rFonts w:ascii="Arial" w:eastAsia="Times New Roman" w:hAnsi="Arial" w:cs="Arial"/>
          <w:color w:val="000000"/>
          <w:sz w:val="21"/>
          <w:szCs w:val="21"/>
        </w:rPr>
      </w:pPr>
      <w:hyperlink r:id="rId9" w:tooltip="Go to other sections in this page" w:history="1">
        <w:r w:rsidRPr="00165C69">
          <w:rPr>
            <w:rFonts w:ascii="Arial" w:eastAsia="Times New Roman" w:hAnsi="Arial" w:cs="Arial"/>
            <w:color w:val="642A8F"/>
            <w:sz w:val="21"/>
            <w:u w:val="single"/>
          </w:rPr>
          <w:t>Go to:</w:t>
        </w:r>
      </w:hyperlink>
    </w:p>
    <w:p w:rsidR="00165C69" w:rsidRPr="00165C69" w:rsidRDefault="00165C69" w:rsidP="00165C69">
      <w:pPr>
        <w:pBdr>
          <w:bottom w:val="single" w:sz="4" w:space="0" w:color="97B0C8"/>
        </w:pBdr>
        <w:shd w:val="clear" w:color="auto" w:fill="FFFFFF"/>
        <w:spacing w:before="270" w:after="135" w:line="267" w:lineRule="atLeast"/>
        <w:outlineLvl w:val="1"/>
        <w:rPr>
          <w:rFonts w:ascii="Arial" w:eastAsia="Times New Roman" w:hAnsi="Arial" w:cs="Arial"/>
          <w:b/>
          <w:bCs/>
          <w:color w:val="985735"/>
          <w:sz w:val="24"/>
          <w:szCs w:val="24"/>
        </w:rPr>
      </w:pPr>
      <w:r w:rsidRPr="00165C69">
        <w:rPr>
          <w:rFonts w:ascii="Arial" w:eastAsia="Times New Roman" w:hAnsi="Arial" w:cs="Arial"/>
          <w:b/>
          <w:bCs/>
          <w:color w:val="985735"/>
          <w:sz w:val="24"/>
          <w:szCs w:val="24"/>
        </w:rPr>
        <w:t>Introduction</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highly motile, gram-negative, curved or comma-shaped rods with a single polar flagellum. Of the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that are clinically significant to humans, </w:t>
      </w:r>
      <w:proofErr w:type="spellStart"/>
      <w:r w:rsidRPr="00165C69">
        <w:rPr>
          <w:rFonts w:ascii="Times New Roman" w:eastAsia="Times New Roman" w:hAnsi="Times New Roman" w:cs="Times New Roman"/>
          <w:i/>
          <w:iCs/>
          <w:color w:val="000000"/>
          <w:sz w:val="21"/>
          <w:szCs w:val="21"/>
        </w:rPr>
        <w:t>Vibrio</w:t>
      </w:r>
      <w:proofErr w:type="spellEnd"/>
      <w:r w:rsidRPr="00165C69">
        <w:rPr>
          <w:rFonts w:ascii="Times New Roman" w:eastAsia="Times New Roman" w:hAnsi="Times New Roman" w:cs="Times New Roman"/>
          <w:i/>
          <w:iCs/>
          <w:color w:val="000000"/>
          <w:sz w:val="21"/>
          <w:szCs w:val="21"/>
        </w:rPr>
        <w:t xml:space="preserve">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O group 1, the agent of cholera, is the most </w:t>
      </w:r>
      <w:r w:rsidRPr="00165C69">
        <w:rPr>
          <w:rFonts w:ascii="Times New Roman" w:eastAsia="Times New Roman" w:hAnsi="Times New Roman" w:cs="Times New Roman"/>
          <w:color w:val="000000"/>
          <w:sz w:val="21"/>
          <w:szCs w:val="21"/>
        </w:rPr>
        <w:lastRenderedPageBreak/>
        <w:t>important. </w:t>
      </w:r>
      <w:proofErr w:type="spellStart"/>
      <w:r w:rsidRPr="00165C69">
        <w:rPr>
          <w:rFonts w:ascii="Times New Roman" w:eastAsia="Times New Roman" w:hAnsi="Times New Roman" w:cs="Times New Roman"/>
          <w:i/>
          <w:iCs/>
          <w:color w:val="000000"/>
          <w:sz w:val="21"/>
          <w:szCs w:val="21"/>
        </w:rPr>
        <w:t>Vibrio</w:t>
      </w:r>
      <w:proofErr w:type="spellEnd"/>
      <w:r w:rsidRPr="00165C69">
        <w:rPr>
          <w:rFonts w:ascii="Times New Roman" w:eastAsia="Times New Roman" w:hAnsi="Times New Roman" w:cs="Times New Roman"/>
          <w:i/>
          <w:iCs/>
          <w:color w:val="000000"/>
          <w:sz w:val="21"/>
          <w:szCs w:val="21"/>
        </w:rPr>
        <w:t xml:space="preserve">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was first isolated in pure culture by Robert Koch in 1883, although it had been seen by other investigators, including </w:t>
      </w:r>
      <w:proofErr w:type="spellStart"/>
      <w:r w:rsidRPr="00165C69">
        <w:rPr>
          <w:rFonts w:ascii="Times New Roman" w:eastAsia="Times New Roman" w:hAnsi="Times New Roman" w:cs="Times New Roman"/>
          <w:color w:val="000000"/>
          <w:sz w:val="21"/>
          <w:szCs w:val="21"/>
        </w:rPr>
        <w:t>Pacini</w:t>
      </w:r>
      <w:proofErr w:type="spellEnd"/>
      <w:r w:rsidRPr="00165C69">
        <w:rPr>
          <w:rFonts w:ascii="Times New Roman" w:eastAsia="Times New Roman" w:hAnsi="Times New Roman" w:cs="Times New Roman"/>
          <w:color w:val="000000"/>
          <w:sz w:val="21"/>
          <w:szCs w:val="21"/>
        </w:rPr>
        <w:t>, who is credited with describing it first in Florence, Italy, in 1854.</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Cholera is a life-threatening </w:t>
      </w:r>
      <w:proofErr w:type="spellStart"/>
      <w:r w:rsidRPr="00165C69">
        <w:rPr>
          <w:rFonts w:ascii="Times New Roman" w:eastAsia="Times New Roman" w:hAnsi="Times New Roman" w:cs="Times New Roman"/>
          <w:color w:val="000000"/>
          <w:sz w:val="21"/>
          <w:szCs w:val="21"/>
        </w:rPr>
        <w:t>secretory</w:t>
      </w:r>
      <w:proofErr w:type="spellEnd"/>
      <w:r w:rsidRPr="00165C69">
        <w:rPr>
          <w:rFonts w:ascii="Times New Roman" w:eastAsia="Times New Roman" w:hAnsi="Times New Roman" w:cs="Times New Roman"/>
          <w:color w:val="000000"/>
          <w:sz w:val="21"/>
          <w:szCs w:val="21"/>
        </w:rPr>
        <w:t xml:space="preserve"> diarrhea induced by an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secreted by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Cholera and the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are increasingly recognized as the prototypes for a wide variety of non-invasive diarrheal diseases, collectively known as the </w:t>
      </w:r>
      <w:proofErr w:type="spellStart"/>
      <w:r w:rsidRPr="00165C69">
        <w:rPr>
          <w:rFonts w:ascii="Times New Roman" w:eastAsia="Times New Roman" w:hAnsi="Times New Roman" w:cs="Times New Roman"/>
          <w:color w:val="000000"/>
          <w:sz w:val="21"/>
          <w:szCs w:val="21"/>
        </w:rPr>
        <w:t>enterotoxic</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enteropathies</w:t>
      </w:r>
      <w:proofErr w:type="spellEnd"/>
      <w:r w:rsidRPr="00165C69">
        <w:rPr>
          <w:rFonts w:ascii="Times New Roman" w:eastAsia="Times New Roman" w:hAnsi="Times New Roman" w:cs="Times New Roman"/>
          <w:color w:val="000000"/>
          <w:sz w:val="21"/>
          <w:szCs w:val="21"/>
        </w:rPr>
        <w:t xml:space="preserve">; of these, diarrhea due to </w:t>
      </w:r>
      <w:proofErr w:type="spellStart"/>
      <w:r w:rsidRPr="00165C69">
        <w:rPr>
          <w:rFonts w:ascii="Times New Roman" w:eastAsia="Times New Roman" w:hAnsi="Times New Roman" w:cs="Times New Roman"/>
          <w:color w:val="000000"/>
          <w:sz w:val="21"/>
          <w:szCs w:val="21"/>
        </w:rPr>
        <w:t>enterotoxigenic</w:t>
      </w:r>
      <w:proofErr w:type="spellEnd"/>
      <w:r w:rsidRPr="00165C69">
        <w:rPr>
          <w:rFonts w:ascii="Times New Roman" w:eastAsia="Times New Roman" w:hAnsi="Times New Roman" w:cs="Times New Roman"/>
          <w:color w:val="000000"/>
          <w:sz w:val="21"/>
          <w:szCs w:val="21"/>
        </w:rPr>
        <w:t xml:space="preserve"> strains of </w:t>
      </w:r>
      <w:r w:rsidRPr="00165C69">
        <w:rPr>
          <w:rFonts w:ascii="Times New Roman" w:eastAsia="Times New Roman" w:hAnsi="Times New Roman" w:cs="Times New Roman"/>
          <w:i/>
          <w:iCs/>
          <w:color w:val="000000"/>
          <w:sz w:val="21"/>
          <w:szCs w:val="21"/>
        </w:rPr>
        <w:t>Escherichia coli</w:t>
      </w:r>
      <w:r w:rsidRPr="00165C69">
        <w:rPr>
          <w:rFonts w:ascii="Times New Roman" w:eastAsia="Times New Roman" w:hAnsi="Times New Roman" w:cs="Times New Roman"/>
          <w:color w:val="000000"/>
          <w:sz w:val="21"/>
          <w:szCs w:val="21"/>
        </w:rPr>
        <w:t> (see </w:t>
      </w:r>
      <w:hyperlink r:id="rId10" w:history="1">
        <w:r w:rsidRPr="00165C69">
          <w:rPr>
            <w:rFonts w:ascii="Times New Roman" w:eastAsia="Times New Roman" w:hAnsi="Times New Roman" w:cs="Times New Roman"/>
            <w:color w:val="642A8F"/>
            <w:sz w:val="21"/>
            <w:u w:val="single"/>
          </w:rPr>
          <w:t>Ch. 26</w:t>
        </w:r>
      </w:hyperlink>
      <w:r w:rsidRPr="00165C69">
        <w:rPr>
          <w:rFonts w:ascii="Times New Roman" w:eastAsia="Times New Roman" w:hAnsi="Times New Roman" w:cs="Times New Roman"/>
          <w:color w:val="000000"/>
          <w:sz w:val="21"/>
          <w:szCs w:val="21"/>
        </w:rPr>
        <w:t>) is the most important. Cholera remains a major epidemic disease. There have been seven great pandemics. The latest, which started in 1961, invaded the Western Hemisphere (for the first time this century) with a massive outbreak in Peru in 1991. There have since been more than a million cases in Central and South America as well as a few imported cases in the U.S. and Canada.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t>serogroup</w:t>
      </w:r>
      <w:proofErr w:type="spellEnd"/>
      <w:r w:rsidRPr="00165C69">
        <w:rPr>
          <w:rFonts w:ascii="Times New Roman" w:eastAsia="Times New Roman" w:hAnsi="Times New Roman" w:cs="Times New Roman"/>
          <w:color w:val="000000"/>
          <w:sz w:val="21"/>
          <w:szCs w:val="21"/>
        </w:rPr>
        <w:t xml:space="preserve"> O139, which arose in October of 1992 in India and Bangladesh, may become the cause of the 8th great pandemic of cholera.</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Other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may also be clinically significant in humans, and some are known to cause diseases in domestic animals. Nonpathogenic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widely distributed in the environment, particularly in estuarine waters and </w:t>
      </w:r>
      <w:proofErr w:type="spellStart"/>
      <w:r w:rsidRPr="00165C69">
        <w:rPr>
          <w:rFonts w:ascii="Times New Roman" w:eastAsia="Times New Roman" w:hAnsi="Times New Roman" w:cs="Times New Roman"/>
          <w:color w:val="000000"/>
          <w:sz w:val="21"/>
          <w:szCs w:val="21"/>
        </w:rPr>
        <w:t>seafoods</w:t>
      </w:r>
      <w:proofErr w:type="spellEnd"/>
      <w:r w:rsidRPr="00165C69">
        <w:rPr>
          <w:rFonts w:ascii="Times New Roman" w:eastAsia="Times New Roman" w:hAnsi="Times New Roman" w:cs="Times New Roman"/>
          <w:color w:val="000000"/>
          <w:sz w:val="21"/>
          <w:szCs w:val="21"/>
        </w:rPr>
        <w:t xml:space="preserve">. For this reason, isolation of a </w:t>
      </w:r>
      <w:proofErr w:type="spell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 xml:space="preserve"> from a patient with diarrheal disease does not necessarily indicate an etiologic relationship.</w:t>
      </w:r>
    </w:p>
    <w:p w:rsidR="00165C69" w:rsidRPr="00165C69" w:rsidRDefault="00165C69" w:rsidP="00165C69">
      <w:pPr>
        <w:shd w:val="clear" w:color="auto" w:fill="FFFFFF"/>
        <w:spacing w:after="0" w:line="240" w:lineRule="auto"/>
        <w:jc w:val="right"/>
        <w:rPr>
          <w:rFonts w:ascii="Arial" w:eastAsia="Times New Roman" w:hAnsi="Arial" w:cs="Arial"/>
          <w:color w:val="000000"/>
          <w:sz w:val="21"/>
          <w:szCs w:val="21"/>
        </w:rPr>
      </w:pPr>
      <w:hyperlink r:id="rId11" w:tooltip="Go to other sections in this page" w:history="1">
        <w:r w:rsidRPr="00165C69">
          <w:rPr>
            <w:rFonts w:ascii="Arial" w:eastAsia="Times New Roman" w:hAnsi="Arial" w:cs="Arial"/>
            <w:color w:val="642A8F"/>
            <w:sz w:val="21"/>
            <w:u w:val="single"/>
          </w:rPr>
          <w:t>Go to:</w:t>
        </w:r>
      </w:hyperlink>
    </w:p>
    <w:p w:rsidR="00165C69" w:rsidRPr="00165C69" w:rsidRDefault="00165C69" w:rsidP="00165C69">
      <w:pPr>
        <w:pBdr>
          <w:bottom w:val="single" w:sz="4" w:space="0" w:color="97B0C8"/>
        </w:pBdr>
        <w:shd w:val="clear" w:color="auto" w:fill="FFFFFF"/>
        <w:spacing w:before="270" w:after="135" w:line="267" w:lineRule="atLeast"/>
        <w:outlineLvl w:val="1"/>
        <w:rPr>
          <w:rFonts w:ascii="Arial" w:eastAsia="Times New Roman" w:hAnsi="Arial" w:cs="Arial"/>
          <w:b/>
          <w:bCs/>
          <w:color w:val="985735"/>
          <w:sz w:val="24"/>
          <w:szCs w:val="24"/>
        </w:rPr>
      </w:pPr>
      <w:proofErr w:type="spellStart"/>
      <w:r w:rsidRPr="00165C69">
        <w:rPr>
          <w:rFonts w:ascii="Arial" w:eastAsia="Times New Roman" w:hAnsi="Arial" w:cs="Arial"/>
          <w:b/>
          <w:bCs/>
          <w:color w:val="985735"/>
          <w:sz w:val="24"/>
          <w:szCs w:val="24"/>
        </w:rPr>
        <w:t>Vibrio</w:t>
      </w:r>
      <w:proofErr w:type="spellEnd"/>
      <w:r w:rsidRPr="00165C69">
        <w:rPr>
          <w:rFonts w:ascii="Arial" w:eastAsia="Times New Roman" w:hAnsi="Arial" w:cs="Arial"/>
          <w:b/>
          <w:bCs/>
          <w:color w:val="985735"/>
          <w:sz w:val="24"/>
          <w:szCs w:val="24"/>
        </w:rPr>
        <w:t xml:space="preserve"> </w:t>
      </w:r>
      <w:proofErr w:type="spellStart"/>
      <w:r w:rsidRPr="00165C69">
        <w:rPr>
          <w:rFonts w:ascii="Arial" w:eastAsia="Times New Roman" w:hAnsi="Arial" w:cs="Arial"/>
          <w:b/>
          <w:bCs/>
          <w:color w:val="985735"/>
          <w:sz w:val="24"/>
          <w:szCs w:val="24"/>
        </w:rPr>
        <w:t>Cholerae</w:t>
      </w:r>
      <w:proofErr w:type="spellEnd"/>
    </w:p>
    <w:p w:rsidR="00165C69" w:rsidRPr="00165C69" w:rsidRDefault="00165C69" w:rsidP="00165C69">
      <w:pPr>
        <w:shd w:val="clear" w:color="auto" w:fill="FFFFFF"/>
        <w:spacing w:before="308" w:after="154" w:line="300" w:lineRule="atLeast"/>
        <w:outlineLvl w:val="2"/>
        <w:rPr>
          <w:rFonts w:ascii="Arial" w:eastAsia="Times New Roman" w:hAnsi="Arial" w:cs="Arial"/>
          <w:b/>
          <w:bCs/>
          <w:color w:val="724128"/>
          <w:sz w:val="21"/>
          <w:szCs w:val="21"/>
        </w:rPr>
      </w:pPr>
      <w:r w:rsidRPr="00165C69">
        <w:rPr>
          <w:rFonts w:ascii="Arial" w:eastAsia="Times New Roman" w:hAnsi="Arial" w:cs="Arial"/>
          <w:b/>
          <w:bCs/>
          <w:color w:val="724128"/>
          <w:sz w:val="21"/>
          <w:szCs w:val="21"/>
        </w:rPr>
        <w:t>Clinical Manifestations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Following an incubation period of 6 to 48 hours, cholera begins with the abrupt onset of watery diarrhea (</w:t>
      </w:r>
      <w:hyperlink r:id="rId12" w:tgtFrame="object" w:history="1">
        <w:r w:rsidRPr="00165C69">
          <w:rPr>
            <w:rFonts w:ascii="Times New Roman" w:eastAsia="Times New Roman" w:hAnsi="Times New Roman" w:cs="Times New Roman"/>
            <w:color w:val="642A8F"/>
            <w:sz w:val="21"/>
            <w:u w:val="single"/>
          </w:rPr>
          <w:t>Fig. 24-1</w:t>
        </w:r>
      </w:hyperlink>
      <w:r w:rsidRPr="00165C69">
        <w:rPr>
          <w:rFonts w:ascii="Times New Roman" w:eastAsia="Times New Roman" w:hAnsi="Times New Roman" w:cs="Times New Roman"/>
          <w:color w:val="000000"/>
          <w:sz w:val="21"/>
          <w:szCs w:val="21"/>
        </w:rPr>
        <w:t xml:space="preserve">). The initial stool may exceed 1 L, and several liters of fluid may be secreted within hours, leading to </w:t>
      </w:r>
      <w:proofErr w:type="spellStart"/>
      <w:r w:rsidRPr="00165C69">
        <w:rPr>
          <w:rFonts w:ascii="Times New Roman" w:eastAsia="Times New Roman" w:hAnsi="Times New Roman" w:cs="Times New Roman"/>
          <w:color w:val="000000"/>
          <w:sz w:val="21"/>
          <w:szCs w:val="21"/>
        </w:rPr>
        <w:t>hypovolemic</w:t>
      </w:r>
      <w:proofErr w:type="spellEnd"/>
      <w:r w:rsidRPr="00165C69">
        <w:rPr>
          <w:rFonts w:ascii="Times New Roman" w:eastAsia="Times New Roman" w:hAnsi="Times New Roman" w:cs="Times New Roman"/>
          <w:color w:val="000000"/>
          <w:sz w:val="21"/>
          <w:szCs w:val="21"/>
        </w:rPr>
        <w:t xml:space="preserve"> shock. Vomiting usually accompanies the diarrheal episodes. Muscle cramps may occur as water and electrolytes are lost from body tissues. Loss of skin </w:t>
      </w:r>
      <w:proofErr w:type="spellStart"/>
      <w:r w:rsidRPr="00165C69">
        <w:rPr>
          <w:rFonts w:ascii="Times New Roman" w:eastAsia="Times New Roman" w:hAnsi="Times New Roman" w:cs="Times New Roman"/>
          <w:color w:val="000000"/>
          <w:sz w:val="21"/>
          <w:szCs w:val="21"/>
        </w:rPr>
        <w:t>turgor</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scaphoid</w:t>
      </w:r>
      <w:proofErr w:type="spellEnd"/>
      <w:r w:rsidRPr="00165C69">
        <w:rPr>
          <w:rFonts w:ascii="Times New Roman" w:eastAsia="Times New Roman" w:hAnsi="Times New Roman" w:cs="Times New Roman"/>
          <w:color w:val="000000"/>
          <w:sz w:val="21"/>
          <w:szCs w:val="21"/>
        </w:rPr>
        <w:t xml:space="preserve"> abdomen, and weak pulse are characteristic of cholera. Various degrees of fluid and electrolyte loss are observed, including mild and subclinical cases. The disease runs its course in 2 to 7 days; the outcome depends upon the extent of water and electrolyte loss and the adequacy of water and electrolyte repletion therapy. Death can occur from </w:t>
      </w:r>
      <w:proofErr w:type="spellStart"/>
      <w:r w:rsidRPr="00165C69">
        <w:rPr>
          <w:rFonts w:ascii="Times New Roman" w:eastAsia="Times New Roman" w:hAnsi="Times New Roman" w:cs="Times New Roman"/>
          <w:color w:val="000000"/>
          <w:sz w:val="21"/>
          <w:szCs w:val="21"/>
        </w:rPr>
        <w:t>hypovolemic</w:t>
      </w:r>
      <w:proofErr w:type="spellEnd"/>
      <w:r w:rsidRPr="00165C69">
        <w:rPr>
          <w:rFonts w:ascii="Times New Roman" w:eastAsia="Times New Roman" w:hAnsi="Times New Roman" w:cs="Times New Roman"/>
          <w:color w:val="000000"/>
          <w:sz w:val="21"/>
          <w:szCs w:val="21"/>
        </w:rPr>
        <w:t xml:space="preserve"> shock, metabolic acidosis, and uremia resulting from acute tubular necrosis.</w:t>
      </w:r>
    </w:p>
    <w:p w:rsidR="00165C69" w:rsidRPr="00165C69" w:rsidRDefault="00165C69" w:rsidP="00165C69">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642A8F"/>
          <w:sz w:val="21"/>
          <w:szCs w:val="21"/>
        </w:rPr>
        <w:drawing>
          <wp:inline distT="0" distB="0" distL="0" distR="0">
            <wp:extent cx="1103630" cy="765810"/>
            <wp:effectExtent l="19050" t="0" r="1270" b="0"/>
            <wp:docPr id="5" name="Picture 5" descr="Figure 24-1. Pathophysiology of cholera.">
              <a:hlinkClick xmlns:a="http://schemas.openxmlformats.org/drawingml/2006/main" r:id="rId12" tgtFrame="&quot;object&quot;" tooltip="&quot;Figure 24-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24-1. Pathophysiology of cholera.">
                      <a:hlinkClick r:id="rId12" tgtFrame="&quot;object&quot;" tooltip="&quot;Figure 24-1&quot;"/>
                    </pic:cNvPr>
                    <pic:cNvPicPr>
                      <a:picLocks noChangeAspect="1" noChangeArrowheads="1"/>
                    </pic:cNvPicPr>
                  </pic:nvPicPr>
                  <pic:blipFill>
                    <a:blip r:embed="rId13"/>
                    <a:srcRect/>
                    <a:stretch>
                      <a:fillRect/>
                    </a:stretch>
                  </pic:blipFill>
                  <pic:spPr bwMode="auto">
                    <a:xfrm>
                      <a:off x="0" y="0"/>
                      <a:ext cx="1103630" cy="765810"/>
                    </a:xfrm>
                    <a:prstGeom prst="rect">
                      <a:avLst/>
                    </a:prstGeom>
                    <a:noFill/>
                    <a:ln w="9525">
                      <a:noFill/>
                      <a:miter lim="800000"/>
                      <a:headEnd/>
                      <a:tailEnd/>
                    </a:ln>
                  </pic:spPr>
                </pic:pic>
              </a:graphicData>
            </a:graphic>
          </wp:inline>
        </w:drawing>
      </w:r>
    </w:p>
    <w:p w:rsidR="00165C69" w:rsidRPr="00165C69" w:rsidRDefault="00165C69" w:rsidP="00165C69">
      <w:pPr>
        <w:shd w:val="clear" w:color="auto" w:fill="FFFFFF"/>
        <w:spacing w:after="166" w:line="333" w:lineRule="atLeast"/>
        <w:textAlignment w:val="top"/>
        <w:outlineLvl w:val="3"/>
        <w:rPr>
          <w:rFonts w:ascii="Arial" w:eastAsia="Times New Roman" w:hAnsi="Arial" w:cs="Arial"/>
          <w:b/>
          <w:bCs/>
          <w:color w:val="59331F"/>
          <w:sz w:val="24"/>
          <w:szCs w:val="24"/>
        </w:rPr>
      </w:pPr>
      <w:hyperlink r:id="rId14" w:tgtFrame="object" w:history="1">
        <w:r w:rsidRPr="00165C69">
          <w:rPr>
            <w:rFonts w:ascii="Arial" w:eastAsia="Times New Roman" w:hAnsi="Arial" w:cs="Arial"/>
            <w:b/>
            <w:bCs/>
            <w:color w:val="642A8F"/>
            <w:sz w:val="24"/>
            <w:szCs w:val="24"/>
            <w:u w:val="single"/>
          </w:rPr>
          <w:t>Figure 24-1</w:t>
        </w:r>
      </w:hyperlink>
    </w:p>
    <w:p w:rsidR="00165C69" w:rsidRPr="00165C69" w:rsidRDefault="00165C69" w:rsidP="00165C69">
      <w:pPr>
        <w:shd w:val="clear" w:color="auto" w:fill="FFFFFF"/>
        <w:spacing w:before="166" w:line="240" w:lineRule="auto"/>
        <w:textAlignment w:val="top"/>
        <w:rPr>
          <w:rFonts w:ascii="Times New Roman" w:eastAsia="Times New Roman" w:hAnsi="Times New Roman" w:cs="Times New Roman"/>
          <w:color w:val="000000"/>
          <w:sz w:val="21"/>
          <w:szCs w:val="21"/>
        </w:rPr>
      </w:pPr>
      <w:proofErr w:type="spellStart"/>
      <w:proofErr w:type="gramStart"/>
      <w:r w:rsidRPr="00165C69">
        <w:rPr>
          <w:rFonts w:ascii="Times New Roman" w:eastAsia="Times New Roman" w:hAnsi="Times New Roman" w:cs="Times New Roman"/>
          <w:color w:val="000000"/>
          <w:sz w:val="21"/>
          <w:szCs w:val="21"/>
        </w:rPr>
        <w:t>Pathophysiology</w:t>
      </w:r>
      <w:proofErr w:type="spellEnd"/>
      <w:r w:rsidRPr="00165C69">
        <w:rPr>
          <w:rFonts w:ascii="Times New Roman" w:eastAsia="Times New Roman" w:hAnsi="Times New Roman" w:cs="Times New Roman"/>
          <w:color w:val="000000"/>
          <w:sz w:val="21"/>
          <w:szCs w:val="21"/>
        </w:rPr>
        <w:t xml:space="preserve"> of cholera.</w:t>
      </w:r>
      <w:proofErr w:type="gramEnd"/>
    </w:p>
    <w:p w:rsidR="00165C69" w:rsidRPr="00165C69" w:rsidRDefault="00165C69" w:rsidP="00165C69">
      <w:pPr>
        <w:shd w:val="clear" w:color="auto" w:fill="FFFFFF"/>
        <w:spacing w:before="308" w:after="154" w:line="300" w:lineRule="atLeast"/>
        <w:outlineLvl w:val="2"/>
        <w:rPr>
          <w:rFonts w:ascii="Arial" w:eastAsia="Times New Roman" w:hAnsi="Arial" w:cs="Arial"/>
          <w:b/>
          <w:bCs/>
          <w:color w:val="724128"/>
          <w:sz w:val="21"/>
          <w:szCs w:val="21"/>
        </w:rPr>
      </w:pPr>
      <w:r w:rsidRPr="00165C69">
        <w:rPr>
          <w:rFonts w:ascii="Arial" w:eastAsia="Times New Roman" w:hAnsi="Arial" w:cs="Arial"/>
          <w:b/>
          <w:bCs/>
          <w:color w:val="724128"/>
          <w:sz w:val="21"/>
          <w:szCs w:val="21"/>
        </w:rPr>
        <w:t>Structure, Classification, and Antigenic Types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The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Gram-negative, slightly curved rods whose motility depends on a single polar flagellum. Their nutritional requirements are simple. Fresh isolates are </w:t>
      </w:r>
      <w:proofErr w:type="spellStart"/>
      <w:r w:rsidRPr="00165C69">
        <w:rPr>
          <w:rFonts w:ascii="Times New Roman" w:eastAsia="Times New Roman" w:hAnsi="Times New Roman" w:cs="Times New Roman"/>
          <w:color w:val="000000"/>
          <w:sz w:val="21"/>
          <w:szCs w:val="21"/>
        </w:rPr>
        <w:t>prototrophic</w:t>
      </w:r>
      <w:proofErr w:type="spellEnd"/>
      <w:r w:rsidRPr="00165C69">
        <w:rPr>
          <w:rFonts w:ascii="Times New Roman" w:eastAsia="Times New Roman" w:hAnsi="Times New Roman" w:cs="Times New Roman"/>
          <w:color w:val="000000"/>
          <w:sz w:val="21"/>
          <w:szCs w:val="21"/>
        </w:rPr>
        <w:t xml:space="preserve"> (i.e., they grow in media containing an inorganic nitrogen source, </w:t>
      </w:r>
      <w:proofErr w:type="gramStart"/>
      <w:r w:rsidRPr="00165C69">
        <w:rPr>
          <w:rFonts w:ascii="Times New Roman" w:eastAsia="Times New Roman" w:hAnsi="Times New Roman" w:cs="Times New Roman"/>
          <w:color w:val="000000"/>
          <w:sz w:val="21"/>
          <w:szCs w:val="21"/>
        </w:rPr>
        <w:t>a</w:t>
      </w:r>
      <w:proofErr w:type="gramEnd"/>
      <w:r w:rsidRPr="00165C69">
        <w:rPr>
          <w:rFonts w:ascii="Times New Roman" w:eastAsia="Times New Roman" w:hAnsi="Times New Roman" w:cs="Times New Roman"/>
          <w:color w:val="000000"/>
          <w:sz w:val="21"/>
          <w:szCs w:val="21"/>
        </w:rPr>
        <w:t xml:space="preserve"> utilizable carbohydrate, and appropriate minerals). In adequate media, they grow rapidly with a generation time of less than 30 minutes. Although they reach higher population densities when grown with vigorous aeration, they can also grow </w:t>
      </w:r>
      <w:proofErr w:type="spellStart"/>
      <w:r w:rsidRPr="00165C69">
        <w:rPr>
          <w:rFonts w:ascii="Times New Roman" w:eastAsia="Times New Roman" w:hAnsi="Times New Roman" w:cs="Times New Roman"/>
          <w:color w:val="000000"/>
          <w:sz w:val="21"/>
          <w:szCs w:val="21"/>
        </w:rPr>
        <w:t>anaerobically</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sensitive to low pH and die rapidly in solutions below pH 6; however, they are quite tolerant of alkaline conditions. This tolerance has been exploited in the choice of media used for their isolation and diagnosis.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Until 1992, the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that caused epidemic cholera were subdivided into two biotypes: classical and El Tor. Classical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was first isolated by Koch in 1883. Subsequently, in the early 1900s, some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w:t>
      </w:r>
      <w:r w:rsidRPr="00165C69">
        <w:rPr>
          <w:rFonts w:ascii="Times New Roman" w:eastAsia="Times New Roman" w:hAnsi="Times New Roman" w:cs="Times New Roman"/>
          <w:color w:val="000000"/>
          <w:sz w:val="21"/>
          <w:szCs w:val="21"/>
        </w:rPr>
        <w:lastRenderedPageBreak/>
        <w:t>resembling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were isolated from Mecca-bound pilgrims at the quarantine station at El Tor, in the Sinai </w:t>
      </w:r>
      <w:proofErr w:type="gramStart"/>
      <w:r w:rsidRPr="00165C69">
        <w:rPr>
          <w:rFonts w:ascii="Times New Roman" w:eastAsia="Times New Roman" w:hAnsi="Times New Roman" w:cs="Times New Roman"/>
          <w:color w:val="000000"/>
          <w:sz w:val="21"/>
          <w:szCs w:val="21"/>
        </w:rPr>
        <w:t>peninsula</w:t>
      </w:r>
      <w:proofErr w:type="gramEnd"/>
      <w:r w:rsidRPr="00165C69">
        <w:rPr>
          <w:rFonts w:ascii="Times New Roman" w:eastAsia="Times New Roman" w:hAnsi="Times New Roman" w:cs="Times New Roman"/>
          <w:color w:val="000000"/>
          <w:sz w:val="21"/>
          <w:szCs w:val="21"/>
        </w:rPr>
        <w:t xml:space="preserve">, that had been established to try to control cholera associated with pilgrimages to Mecca. These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resembled classical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in many ways but caused </w:t>
      </w:r>
      <w:proofErr w:type="spellStart"/>
      <w:r w:rsidRPr="00165C69">
        <w:rPr>
          <w:rFonts w:ascii="Times New Roman" w:eastAsia="Times New Roman" w:hAnsi="Times New Roman" w:cs="Times New Roman"/>
          <w:color w:val="000000"/>
          <w:sz w:val="21"/>
          <w:szCs w:val="21"/>
        </w:rPr>
        <w:t>lysis</w:t>
      </w:r>
      <w:proofErr w:type="spellEnd"/>
      <w:r w:rsidRPr="00165C69">
        <w:rPr>
          <w:rFonts w:ascii="Times New Roman" w:eastAsia="Times New Roman" w:hAnsi="Times New Roman" w:cs="Times New Roman"/>
          <w:color w:val="000000"/>
          <w:sz w:val="21"/>
          <w:szCs w:val="21"/>
        </w:rPr>
        <w:t xml:space="preserve"> of goat or sheep erythrocytes in a test known as the </w:t>
      </w:r>
      <w:proofErr w:type="spellStart"/>
      <w:r w:rsidRPr="00165C69">
        <w:rPr>
          <w:rFonts w:ascii="Times New Roman" w:eastAsia="Times New Roman" w:hAnsi="Times New Roman" w:cs="Times New Roman"/>
          <w:color w:val="000000"/>
          <w:sz w:val="21"/>
          <w:szCs w:val="21"/>
        </w:rPr>
        <w:t>Greig</w:t>
      </w:r>
      <w:proofErr w:type="spellEnd"/>
      <w:r w:rsidRPr="00165C69">
        <w:rPr>
          <w:rFonts w:ascii="Times New Roman" w:eastAsia="Times New Roman" w:hAnsi="Times New Roman" w:cs="Times New Roman"/>
          <w:color w:val="000000"/>
          <w:sz w:val="21"/>
          <w:szCs w:val="21"/>
        </w:rPr>
        <w:t xml:space="preserve"> test. Because the pilgrims from whom they were isolated did not have cholera, these hemolytic El Tor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were regarded as relatively insignificant except for the possibility of confusion with true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In the 1930s, similar hemolytic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were associated with relatively restricted outbreaks of diarrheal disease, called </w:t>
      </w:r>
      <w:proofErr w:type="spellStart"/>
      <w:r w:rsidRPr="00165C69">
        <w:rPr>
          <w:rFonts w:ascii="Times New Roman" w:eastAsia="Times New Roman" w:hAnsi="Times New Roman" w:cs="Times New Roman"/>
          <w:color w:val="000000"/>
          <w:sz w:val="21"/>
          <w:szCs w:val="21"/>
        </w:rPr>
        <w:t>paracholera</w:t>
      </w:r>
      <w:proofErr w:type="spellEnd"/>
      <w:r w:rsidRPr="00165C69">
        <w:rPr>
          <w:rFonts w:ascii="Times New Roman" w:eastAsia="Times New Roman" w:hAnsi="Times New Roman" w:cs="Times New Roman"/>
          <w:color w:val="000000"/>
          <w:sz w:val="21"/>
          <w:szCs w:val="21"/>
        </w:rPr>
        <w:t xml:space="preserve">, in the Celebes. In 1961, cholera caused by El Tor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erupted in Hong Kong and spread virtually worldwide. Although in the course of this pandemic most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biotype El Tor strains lost their hemolytic activity, a number of ancillary tests differentiate them from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of the classical biotype.</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The operational serology of the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which belong in O antigen group 1 is relatively simple. Both biotypes (El Tor and classical) contain two major serotypes, </w:t>
      </w:r>
      <w:proofErr w:type="spellStart"/>
      <w:r w:rsidRPr="00165C69">
        <w:rPr>
          <w:rFonts w:ascii="Times New Roman" w:eastAsia="Times New Roman" w:hAnsi="Times New Roman" w:cs="Times New Roman"/>
          <w:color w:val="000000"/>
          <w:sz w:val="21"/>
          <w:szCs w:val="21"/>
        </w:rPr>
        <w:t>Inaba</w:t>
      </w:r>
      <w:proofErr w:type="spellEnd"/>
      <w:r w:rsidRPr="00165C69">
        <w:rPr>
          <w:rFonts w:ascii="Times New Roman" w:eastAsia="Times New Roman" w:hAnsi="Times New Roman" w:cs="Times New Roman"/>
          <w:color w:val="000000"/>
          <w:sz w:val="21"/>
          <w:szCs w:val="21"/>
        </w:rPr>
        <w:t xml:space="preserve"> and Ogawa (</w:t>
      </w:r>
      <w:hyperlink r:id="rId15" w:tgtFrame="object" w:history="1">
        <w:r w:rsidRPr="00165C69">
          <w:rPr>
            <w:rFonts w:ascii="Times New Roman" w:eastAsia="Times New Roman" w:hAnsi="Times New Roman" w:cs="Times New Roman"/>
            <w:color w:val="642A8F"/>
            <w:sz w:val="21"/>
            <w:u w:val="single"/>
          </w:rPr>
          <w:t>Fig. 24-2</w:t>
        </w:r>
      </w:hyperlink>
      <w:r w:rsidRPr="00165C69">
        <w:rPr>
          <w:rFonts w:ascii="Times New Roman" w:eastAsia="Times New Roman" w:hAnsi="Times New Roman" w:cs="Times New Roman"/>
          <w:color w:val="000000"/>
          <w:sz w:val="21"/>
          <w:szCs w:val="21"/>
        </w:rPr>
        <w:t xml:space="preserve">). These serotypes are differentiated in agglutination and </w:t>
      </w:r>
      <w:proofErr w:type="spellStart"/>
      <w:r w:rsidRPr="00165C69">
        <w:rPr>
          <w:rFonts w:ascii="Times New Roman" w:eastAsia="Times New Roman" w:hAnsi="Times New Roman" w:cs="Times New Roman"/>
          <w:color w:val="000000"/>
          <w:sz w:val="21"/>
          <w:szCs w:val="21"/>
        </w:rPr>
        <w:t>vibriocidal</w:t>
      </w:r>
      <w:proofErr w:type="spellEnd"/>
      <w:r w:rsidRPr="00165C69">
        <w:rPr>
          <w:rFonts w:ascii="Times New Roman" w:eastAsia="Times New Roman" w:hAnsi="Times New Roman" w:cs="Times New Roman"/>
          <w:color w:val="000000"/>
          <w:sz w:val="21"/>
          <w:szCs w:val="21"/>
        </w:rPr>
        <w:t xml:space="preserve"> antibody tests on the basis of their dominant heat-stable </w:t>
      </w:r>
      <w:proofErr w:type="spellStart"/>
      <w:r w:rsidRPr="00165C69">
        <w:rPr>
          <w:rFonts w:ascii="Times New Roman" w:eastAsia="Times New Roman" w:hAnsi="Times New Roman" w:cs="Times New Roman"/>
          <w:color w:val="000000"/>
          <w:sz w:val="21"/>
          <w:szCs w:val="21"/>
        </w:rPr>
        <w:t>lipopolysaccharide</w:t>
      </w:r>
      <w:proofErr w:type="spellEnd"/>
      <w:r w:rsidRPr="00165C69">
        <w:rPr>
          <w:rFonts w:ascii="Times New Roman" w:eastAsia="Times New Roman" w:hAnsi="Times New Roman" w:cs="Times New Roman"/>
          <w:color w:val="000000"/>
          <w:sz w:val="21"/>
          <w:szCs w:val="21"/>
        </w:rPr>
        <w:t xml:space="preserve"> somatic antigens. The cholera group has a common antigen, </w:t>
      </w:r>
      <w:proofErr w:type="gramStart"/>
      <w:r w:rsidRPr="00165C69">
        <w:rPr>
          <w:rFonts w:ascii="Times New Roman" w:eastAsia="Times New Roman" w:hAnsi="Times New Roman" w:cs="Times New Roman"/>
          <w:color w:val="000000"/>
          <w:sz w:val="21"/>
          <w:szCs w:val="21"/>
        </w:rPr>
        <w:t>A</w:t>
      </w:r>
      <w:proofErr w:type="gramEnd"/>
      <w:r w:rsidRPr="00165C69">
        <w:rPr>
          <w:rFonts w:ascii="Times New Roman" w:eastAsia="Times New Roman" w:hAnsi="Times New Roman" w:cs="Times New Roman"/>
          <w:color w:val="000000"/>
          <w:sz w:val="21"/>
          <w:szCs w:val="21"/>
        </w:rPr>
        <w:t>, and the serotypes are differentiated by the type-specific antigens, B (Ogawa) and C (</w:t>
      </w:r>
      <w:proofErr w:type="spellStart"/>
      <w:r w:rsidRPr="00165C69">
        <w:rPr>
          <w:rFonts w:ascii="Times New Roman" w:eastAsia="Times New Roman" w:hAnsi="Times New Roman" w:cs="Times New Roman"/>
          <w:color w:val="000000"/>
          <w:sz w:val="21"/>
          <w:szCs w:val="21"/>
        </w:rPr>
        <w:t>Inaba</w:t>
      </w:r>
      <w:proofErr w:type="spellEnd"/>
      <w:r w:rsidRPr="00165C69">
        <w:rPr>
          <w:rFonts w:ascii="Times New Roman" w:eastAsia="Times New Roman" w:hAnsi="Times New Roman" w:cs="Times New Roman"/>
          <w:color w:val="000000"/>
          <w:sz w:val="21"/>
          <w:szCs w:val="21"/>
        </w:rPr>
        <w:t xml:space="preserve">). An additional serotype, </w:t>
      </w:r>
      <w:proofErr w:type="spellStart"/>
      <w:r w:rsidRPr="00165C69">
        <w:rPr>
          <w:rFonts w:ascii="Times New Roman" w:eastAsia="Times New Roman" w:hAnsi="Times New Roman" w:cs="Times New Roman"/>
          <w:color w:val="000000"/>
          <w:sz w:val="21"/>
          <w:szCs w:val="21"/>
        </w:rPr>
        <w:t>Hikojima</w:t>
      </w:r>
      <w:proofErr w:type="spellEnd"/>
      <w:r w:rsidRPr="00165C69">
        <w:rPr>
          <w:rFonts w:ascii="Times New Roman" w:eastAsia="Times New Roman" w:hAnsi="Times New Roman" w:cs="Times New Roman"/>
          <w:color w:val="000000"/>
          <w:sz w:val="21"/>
          <w:szCs w:val="21"/>
        </w:rPr>
        <w:t>, which has both specific antigens, is rare.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O139 appears to have been derived from the pandemic El Tor biotype but has lost the characteristic O1 somatic antigen; it has gained the ability to produce a polysaccharide capsule; it produces the same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and it seems to have retained the epidemic potential of O1 strains.</w:t>
      </w:r>
    </w:p>
    <w:p w:rsidR="00165C69" w:rsidRPr="00165C69" w:rsidRDefault="00165C69" w:rsidP="00165C69">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642A8F"/>
          <w:sz w:val="21"/>
          <w:szCs w:val="21"/>
        </w:rPr>
        <w:drawing>
          <wp:inline distT="0" distB="0" distL="0" distR="0">
            <wp:extent cx="1631315" cy="765810"/>
            <wp:effectExtent l="19050" t="0" r="6985" b="0"/>
            <wp:docPr id="6" name="Picture 6" descr="Figure 24-2. Vibrio cholerae (O group 1 antigen).">
              <a:hlinkClick xmlns:a="http://schemas.openxmlformats.org/drawingml/2006/main" r:id="rId15" tgtFrame="&quot;object&quot;" tooltip="&quot;Figure 24-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24-2. Vibrio cholerae (O group 1 antigen).">
                      <a:hlinkClick r:id="rId15" tgtFrame="&quot;object&quot;" tooltip="&quot;Figure 24-2&quot;"/>
                    </pic:cNvPr>
                    <pic:cNvPicPr>
                      <a:picLocks noChangeAspect="1" noChangeArrowheads="1"/>
                    </pic:cNvPicPr>
                  </pic:nvPicPr>
                  <pic:blipFill>
                    <a:blip r:embed="rId16"/>
                    <a:srcRect/>
                    <a:stretch>
                      <a:fillRect/>
                    </a:stretch>
                  </pic:blipFill>
                  <pic:spPr bwMode="auto">
                    <a:xfrm>
                      <a:off x="0" y="0"/>
                      <a:ext cx="1631315" cy="765810"/>
                    </a:xfrm>
                    <a:prstGeom prst="rect">
                      <a:avLst/>
                    </a:prstGeom>
                    <a:noFill/>
                    <a:ln w="9525">
                      <a:noFill/>
                      <a:miter lim="800000"/>
                      <a:headEnd/>
                      <a:tailEnd/>
                    </a:ln>
                  </pic:spPr>
                </pic:pic>
              </a:graphicData>
            </a:graphic>
          </wp:inline>
        </w:drawing>
      </w:r>
    </w:p>
    <w:p w:rsidR="00165C69" w:rsidRPr="00165C69" w:rsidRDefault="00165C69" w:rsidP="00165C69">
      <w:pPr>
        <w:shd w:val="clear" w:color="auto" w:fill="FFFFFF"/>
        <w:spacing w:after="166" w:line="333" w:lineRule="atLeast"/>
        <w:textAlignment w:val="top"/>
        <w:outlineLvl w:val="3"/>
        <w:rPr>
          <w:rFonts w:ascii="Arial" w:eastAsia="Times New Roman" w:hAnsi="Arial" w:cs="Arial"/>
          <w:b/>
          <w:bCs/>
          <w:color w:val="59331F"/>
          <w:sz w:val="24"/>
          <w:szCs w:val="24"/>
        </w:rPr>
      </w:pPr>
      <w:hyperlink r:id="rId17" w:tgtFrame="object" w:history="1">
        <w:r w:rsidRPr="00165C69">
          <w:rPr>
            <w:rFonts w:ascii="Arial" w:eastAsia="Times New Roman" w:hAnsi="Arial" w:cs="Arial"/>
            <w:b/>
            <w:bCs/>
            <w:color w:val="642A8F"/>
            <w:sz w:val="24"/>
            <w:szCs w:val="24"/>
            <w:u w:val="single"/>
          </w:rPr>
          <w:t>Figure 24-2</w:t>
        </w:r>
      </w:hyperlink>
    </w:p>
    <w:p w:rsidR="00165C69" w:rsidRPr="00165C69" w:rsidRDefault="00165C69" w:rsidP="00165C69">
      <w:pPr>
        <w:shd w:val="clear" w:color="auto" w:fill="FFFFFF"/>
        <w:spacing w:before="166" w:line="240" w:lineRule="auto"/>
        <w:textAlignment w:val="top"/>
        <w:rPr>
          <w:rFonts w:ascii="Times New Roman" w:eastAsia="Times New Roman" w:hAnsi="Times New Roman" w:cs="Times New Roman"/>
          <w:color w:val="000000"/>
          <w:sz w:val="21"/>
          <w:szCs w:val="21"/>
        </w:rPr>
      </w:pPr>
      <w:proofErr w:type="spellStart"/>
      <w:proofErr w:type="gram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cholerae</w:t>
      </w:r>
      <w:proofErr w:type="spellEnd"/>
      <w:r w:rsidRPr="00165C69">
        <w:rPr>
          <w:rFonts w:ascii="Times New Roman" w:eastAsia="Times New Roman" w:hAnsi="Times New Roman" w:cs="Times New Roman"/>
          <w:color w:val="000000"/>
          <w:sz w:val="21"/>
          <w:szCs w:val="21"/>
        </w:rPr>
        <w:t xml:space="preserve"> (O group 1 antigen).</w:t>
      </w:r>
      <w:proofErr w:type="gramEnd"/>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Other antigenic components of the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such as outer membrane protein antigens, have not been extensively studied. The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also have common </w:t>
      </w:r>
      <w:proofErr w:type="spellStart"/>
      <w:r w:rsidRPr="00165C69">
        <w:rPr>
          <w:rFonts w:ascii="Times New Roman" w:eastAsia="Times New Roman" w:hAnsi="Times New Roman" w:cs="Times New Roman"/>
          <w:color w:val="000000"/>
          <w:sz w:val="21"/>
          <w:szCs w:val="21"/>
        </w:rPr>
        <w:t>flagellar</w:t>
      </w:r>
      <w:proofErr w:type="spellEnd"/>
      <w:r w:rsidRPr="00165C69">
        <w:rPr>
          <w:rFonts w:ascii="Times New Roman" w:eastAsia="Times New Roman" w:hAnsi="Times New Roman" w:cs="Times New Roman"/>
          <w:color w:val="000000"/>
          <w:sz w:val="21"/>
          <w:szCs w:val="21"/>
        </w:rPr>
        <w:t xml:space="preserve"> antigens. Cross-reactions with </w:t>
      </w:r>
      <w:proofErr w:type="spellStart"/>
      <w:r w:rsidRPr="00165C69">
        <w:rPr>
          <w:rFonts w:ascii="Times New Roman" w:eastAsia="Times New Roman" w:hAnsi="Times New Roman" w:cs="Times New Roman"/>
          <w:i/>
          <w:iCs/>
          <w:color w:val="000000"/>
          <w:sz w:val="21"/>
          <w:szCs w:val="21"/>
        </w:rPr>
        <w:t>Brucella</w:t>
      </w:r>
      <w:proofErr w:type="spellEnd"/>
      <w:r w:rsidRPr="00165C69">
        <w:rPr>
          <w:rFonts w:ascii="Times New Roman" w:eastAsia="Times New Roman" w:hAnsi="Times New Roman" w:cs="Times New Roman"/>
          <w:color w:val="000000"/>
          <w:sz w:val="21"/>
          <w:szCs w:val="21"/>
        </w:rPr>
        <w:t> and </w:t>
      </w:r>
      <w:proofErr w:type="spellStart"/>
      <w:r w:rsidRPr="00165C69">
        <w:rPr>
          <w:rFonts w:ascii="Times New Roman" w:eastAsia="Times New Roman" w:hAnsi="Times New Roman" w:cs="Times New Roman"/>
          <w:i/>
          <w:iCs/>
          <w:color w:val="000000"/>
          <w:sz w:val="21"/>
          <w:szCs w:val="21"/>
        </w:rPr>
        <w:t>Citrobacter</w:t>
      </w:r>
      <w:proofErr w:type="spellEnd"/>
      <w:r w:rsidRPr="00165C69">
        <w:rPr>
          <w:rFonts w:ascii="Times New Roman" w:eastAsia="Times New Roman" w:hAnsi="Times New Roman" w:cs="Times New Roman"/>
          <w:color w:val="000000"/>
          <w:sz w:val="21"/>
          <w:szCs w:val="21"/>
        </w:rPr>
        <w:t xml:space="preserve"> species have been reported. Because of DNA relatedness and other similarities, other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formerly called “</w:t>
      </w:r>
      <w:proofErr w:type="spellStart"/>
      <w:r w:rsidRPr="00165C69">
        <w:rPr>
          <w:rFonts w:ascii="Times New Roman" w:eastAsia="Times New Roman" w:hAnsi="Times New Roman" w:cs="Times New Roman"/>
          <w:color w:val="000000"/>
          <w:sz w:val="21"/>
          <w:szCs w:val="21"/>
        </w:rPr>
        <w:t>nonagglutinable</w:t>
      </w:r>
      <w:proofErr w:type="spellEnd"/>
      <w:r w:rsidRPr="00165C69">
        <w:rPr>
          <w:rFonts w:ascii="Times New Roman" w:eastAsia="Times New Roman" w:hAnsi="Times New Roman" w:cs="Times New Roman"/>
          <w:color w:val="000000"/>
          <w:sz w:val="21"/>
          <w:szCs w:val="21"/>
        </w:rPr>
        <w:t>” are now classified as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The term </w:t>
      </w:r>
      <w:proofErr w:type="spellStart"/>
      <w:r w:rsidRPr="00165C69">
        <w:rPr>
          <w:rFonts w:ascii="Times New Roman" w:eastAsia="Times New Roman" w:hAnsi="Times New Roman" w:cs="Times New Roman"/>
          <w:color w:val="000000"/>
          <w:sz w:val="21"/>
          <w:szCs w:val="21"/>
        </w:rPr>
        <w:t>nonagglutinable</w:t>
      </w:r>
      <w:proofErr w:type="spellEnd"/>
      <w:r w:rsidRPr="00165C69">
        <w:rPr>
          <w:rFonts w:ascii="Times New Roman" w:eastAsia="Times New Roman" w:hAnsi="Times New Roman" w:cs="Times New Roman"/>
          <w:color w:val="000000"/>
          <w:sz w:val="21"/>
          <w:szCs w:val="21"/>
        </w:rPr>
        <w:t xml:space="preserve"> is a misnomer because it implies that these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not </w:t>
      </w:r>
      <w:proofErr w:type="spellStart"/>
      <w:r w:rsidRPr="00165C69">
        <w:rPr>
          <w:rFonts w:ascii="Times New Roman" w:eastAsia="Times New Roman" w:hAnsi="Times New Roman" w:cs="Times New Roman"/>
          <w:color w:val="000000"/>
          <w:sz w:val="21"/>
          <w:szCs w:val="21"/>
        </w:rPr>
        <w:t>agglutinable</w:t>
      </w:r>
      <w:proofErr w:type="spellEnd"/>
      <w:r w:rsidRPr="00165C69">
        <w:rPr>
          <w:rFonts w:ascii="Times New Roman" w:eastAsia="Times New Roman" w:hAnsi="Times New Roman" w:cs="Times New Roman"/>
          <w:color w:val="000000"/>
          <w:sz w:val="21"/>
          <w:szCs w:val="21"/>
        </w:rPr>
        <w:t xml:space="preserve">; in fact, they are not </w:t>
      </w:r>
      <w:proofErr w:type="spellStart"/>
      <w:r w:rsidRPr="00165C69">
        <w:rPr>
          <w:rFonts w:ascii="Times New Roman" w:eastAsia="Times New Roman" w:hAnsi="Times New Roman" w:cs="Times New Roman"/>
          <w:color w:val="000000"/>
          <w:sz w:val="21"/>
          <w:szCs w:val="21"/>
        </w:rPr>
        <w:t>agglutinable</w:t>
      </w:r>
      <w:proofErr w:type="spellEnd"/>
      <w:r w:rsidRPr="00165C69">
        <w:rPr>
          <w:rFonts w:ascii="Times New Roman" w:eastAsia="Times New Roman" w:hAnsi="Times New Roman" w:cs="Times New Roman"/>
          <w:color w:val="000000"/>
          <w:sz w:val="21"/>
          <w:szCs w:val="21"/>
        </w:rPr>
        <w:t xml:space="preserve"> in </w:t>
      </w:r>
      <w:proofErr w:type="spellStart"/>
      <w:r w:rsidRPr="00165C69">
        <w:rPr>
          <w:rFonts w:ascii="Times New Roman" w:eastAsia="Times New Roman" w:hAnsi="Times New Roman" w:cs="Times New Roman"/>
          <w:color w:val="000000"/>
          <w:sz w:val="21"/>
          <w:szCs w:val="21"/>
        </w:rPr>
        <w:t>antisera</w:t>
      </w:r>
      <w:proofErr w:type="spellEnd"/>
      <w:r w:rsidRPr="00165C69">
        <w:rPr>
          <w:rFonts w:ascii="Times New Roman" w:eastAsia="Times New Roman" w:hAnsi="Times New Roman" w:cs="Times New Roman"/>
          <w:color w:val="000000"/>
          <w:sz w:val="21"/>
          <w:szCs w:val="21"/>
        </w:rPr>
        <w:t xml:space="preserve"> against the O antigen group 1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but they are </w:t>
      </w:r>
      <w:proofErr w:type="spellStart"/>
      <w:r w:rsidRPr="00165C69">
        <w:rPr>
          <w:rFonts w:ascii="Times New Roman" w:eastAsia="Times New Roman" w:hAnsi="Times New Roman" w:cs="Times New Roman"/>
          <w:color w:val="000000"/>
          <w:sz w:val="21"/>
          <w:szCs w:val="21"/>
        </w:rPr>
        <w:t>agglutinable</w:t>
      </w:r>
      <w:proofErr w:type="spellEnd"/>
      <w:r w:rsidRPr="00165C69">
        <w:rPr>
          <w:rFonts w:ascii="Times New Roman" w:eastAsia="Times New Roman" w:hAnsi="Times New Roman" w:cs="Times New Roman"/>
          <w:color w:val="000000"/>
          <w:sz w:val="21"/>
          <w:szCs w:val="21"/>
        </w:rPr>
        <w:t xml:space="preserve"> in their own specific </w:t>
      </w:r>
      <w:proofErr w:type="spellStart"/>
      <w:r w:rsidRPr="00165C69">
        <w:rPr>
          <w:rFonts w:ascii="Times New Roman" w:eastAsia="Times New Roman" w:hAnsi="Times New Roman" w:cs="Times New Roman"/>
          <w:color w:val="000000"/>
          <w:sz w:val="21"/>
          <w:szCs w:val="21"/>
        </w:rPr>
        <w:t>antisera</w:t>
      </w:r>
      <w:proofErr w:type="spellEnd"/>
      <w:r w:rsidRPr="00165C69">
        <w:rPr>
          <w:rFonts w:ascii="Times New Roman" w:eastAsia="Times New Roman" w:hAnsi="Times New Roman" w:cs="Times New Roman"/>
          <w:color w:val="000000"/>
          <w:sz w:val="21"/>
          <w:szCs w:val="21"/>
        </w:rPr>
        <w:t>. More than 139 serotypes are now recognized. Some strains of non-O group 1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cause diarrheal disease by means of an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related to the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and, perhaps, by other mechanisms, but these strains have not been associated with devastating outbreaks like those caused by the true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Recently, </w:t>
      </w:r>
      <w:proofErr w:type="spell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 xml:space="preserve"> strains that agglutinate in some O group 1 cholera diagnostic </w:t>
      </w:r>
      <w:proofErr w:type="spellStart"/>
      <w:r w:rsidRPr="00165C69">
        <w:rPr>
          <w:rFonts w:ascii="Times New Roman" w:eastAsia="Times New Roman" w:hAnsi="Times New Roman" w:cs="Times New Roman"/>
          <w:color w:val="000000"/>
          <w:sz w:val="21"/>
          <w:szCs w:val="21"/>
        </w:rPr>
        <w:t>antisera</w:t>
      </w:r>
      <w:proofErr w:type="spellEnd"/>
      <w:r w:rsidRPr="00165C69">
        <w:rPr>
          <w:rFonts w:ascii="Times New Roman" w:eastAsia="Times New Roman" w:hAnsi="Times New Roman" w:cs="Times New Roman"/>
          <w:color w:val="000000"/>
          <w:sz w:val="21"/>
          <w:szCs w:val="21"/>
        </w:rPr>
        <w:t xml:space="preserve"> but not in others have been isolated from environmental sources. Volunteer feeding experiments have shown that these atypical O group 1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not </w:t>
      </w:r>
      <w:proofErr w:type="spellStart"/>
      <w:r w:rsidRPr="00165C69">
        <w:rPr>
          <w:rFonts w:ascii="Times New Roman" w:eastAsia="Times New Roman" w:hAnsi="Times New Roman" w:cs="Times New Roman"/>
          <w:color w:val="000000"/>
          <w:sz w:val="21"/>
          <w:szCs w:val="21"/>
        </w:rPr>
        <w:t>enteropathogenic</w:t>
      </w:r>
      <w:proofErr w:type="spellEnd"/>
      <w:r w:rsidRPr="00165C69">
        <w:rPr>
          <w:rFonts w:ascii="Times New Roman" w:eastAsia="Times New Roman" w:hAnsi="Times New Roman" w:cs="Times New Roman"/>
          <w:color w:val="000000"/>
          <w:sz w:val="21"/>
          <w:szCs w:val="21"/>
        </w:rPr>
        <w:t xml:space="preserve"> in humans. Recent studies using specific toxin gene probes indicate that these environmental isolates not only are </w:t>
      </w:r>
      <w:proofErr w:type="spellStart"/>
      <w:r w:rsidRPr="00165C69">
        <w:rPr>
          <w:rFonts w:ascii="Times New Roman" w:eastAsia="Times New Roman" w:hAnsi="Times New Roman" w:cs="Times New Roman"/>
          <w:color w:val="000000"/>
          <w:sz w:val="21"/>
          <w:szCs w:val="21"/>
        </w:rPr>
        <w:t>nontoxigenic</w:t>
      </w:r>
      <w:proofErr w:type="spellEnd"/>
      <w:r w:rsidRPr="00165C69">
        <w:rPr>
          <w:rFonts w:ascii="Times New Roman" w:eastAsia="Times New Roman" w:hAnsi="Times New Roman" w:cs="Times New Roman"/>
          <w:color w:val="000000"/>
          <w:sz w:val="21"/>
          <w:szCs w:val="21"/>
        </w:rPr>
        <w:t>, but also do not possess any of the genetic information encoding cholera toxin, although some isolates from diarrheal stools do.</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The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cause many distinctive reactions. They are </w:t>
      </w:r>
      <w:proofErr w:type="spellStart"/>
      <w:r w:rsidRPr="00165C69">
        <w:rPr>
          <w:rFonts w:ascii="Times New Roman" w:eastAsia="Times New Roman" w:hAnsi="Times New Roman" w:cs="Times New Roman"/>
          <w:color w:val="000000"/>
          <w:sz w:val="21"/>
          <w:szCs w:val="21"/>
        </w:rPr>
        <w:t>oxidase</w:t>
      </w:r>
      <w:proofErr w:type="spellEnd"/>
      <w:r w:rsidRPr="00165C69">
        <w:rPr>
          <w:rFonts w:ascii="Times New Roman" w:eastAsia="Times New Roman" w:hAnsi="Times New Roman" w:cs="Times New Roman"/>
          <w:color w:val="000000"/>
          <w:sz w:val="21"/>
          <w:szCs w:val="21"/>
        </w:rPr>
        <w:t xml:space="preserve"> positive. The O group 1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almost always fall into the Heiberg I fermentation pattern; that is, they ferment sucrose and mannose but not </w:t>
      </w:r>
      <w:proofErr w:type="spellStart"/>
      <w:r w:rsidRPr="00165C69">
        <w:rPr>
          <w:rFonts w:ascii="Times New Roman" w:eastAsia="Times New Roman" w:hAnsi="Times New Roman" w:cs="Times New Roman"/>
          <w:color w:val="000000"/>
          <w:sz w:val="21"/>
          <w:szCs w:val="21"/>
        </w:rPr>
        <w:t>arabinose</w:t>
      </w:r>
      <w:proofErr w:type="spellEnd"/>
      <w:r w:rsidRPr="00165C69">
        <w:rPr>
          <w:rFonts w:ascii="Times New Roman" w:eastAsia="Times New Roman" w:hAnsi="Times New Roman" w:cs="Times New Roman"/>
          <w:color w:val="000000"/>
          <w:sz w:val="21"/>
          <w:szCs w:val="21"/>
        </w:rPr>
        <w:t>, and they produce acid but not gas. </w:t>
      </w:r>
      <w:proofErr w:type="spellStart"/>
      <w:r w:rsidRPr="00165C69">
        <w:rPr>
          <w:rFonts w:ascii="Times New Roman" w:eastAsia="Times New Roman" w:hAnsi="Times New Roman" w:cs="Times New Roman"/>
          <w:i/>
          <w:iCs/>
          <w:color w:val="000000"/>
          <w:sz w:val="21"/>
          <w:szCs w:val="21"/>
        </w:rPr>
        <w:t>Vibrio</w:t>
      </w:r>
      <w:proofErr w:type="spellEnd"/>
      <w:r w:rsidRPr="00165C69">
        <w:rPr>
          <w:rFonts w:ascii="Times New Roman" w:eastAsia="Times New Roman" w:hAnsi="Times New Roman" w:cs="Times New Roman"/>
          <w:i/>
          <w:iCs/>
          <w:color w:val="000000"/>
          <w:sz w:val="21"/>
          <w:szCs w:val="21"/>
        </w:rPr>
        <w:t xml:space="preserve">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also possesses lysine and </w:t>
      </w:r>
      <w:proofErr w:type="spellStart"/>
      <w:r w:rsidRPr="00165C69">
        <w:rPr>
          <w:rFonts w:ascii="Times New Roman" w:eastAsia="Times New Roman" w:hAnsi="Times New Roman" w:cs="Times New Roman"/>
          <w:color w:val="000000"/>
          <w:sz w:val="21"/>
          <w:szCs w:val="21"/>
        </w:rPr>
        <w:t>ornithine</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decarboxylase</w:t>
      </w:r>
      <w:proofErr w:type="spellEnd"/>
      <w:r w:rsidRPr="00165C69">
        <w:rPr>
          <w:rFonts w:ascii="Times New Roman" w:eastAsia="Times New Roman" w:hAnsi="Times New Roman" w:cs="Times New Roman"/>
          <w:color w:val="000000"/>
          <w:sz w:val="21"/>
          <w:szCs w:val="21"/>
        </w:rPr>
        <w:t xml:space="preserve">, but not </w:t>
      </w:r>
      <w:proofErr w:type="spellStart"/>
      <w:r w:rsidRPr="00165C69">
        <w:rPr>
          <w:rFonts w:ascii="Times New Roman" w:eastAsia="Times New Roman" w:hAnsi="Times New Roman" w:cs="Times New Roman"/>
          <w:color w:val="000000"/>
          <w:sz w:val="21"/>
          <w:szCs w:val="21"/>
        </w:rPr>
        <w:t>arginine</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dihydrolase</w:t>
      </w:r>
      <w:proofErr w:type="spellEnd"/>
      <w:r w:rsidRPr="00165C69">
        <w:rPr>
          <w:rFonts w:ascii="Times New Roman" w:eastAsia="Times New Roman" w:hAnsi="Times New Roman" w:cs="Times New Roman"/>
          <w:color w:val="000000"/>
          <w:sz w:val="21"/>
          <w:szCs w:val="21"/>
        </w:rPr>
        <w:t xml:space="preserve">. Freshly isolated agar-grown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of the El Tor biotype, in contrast to classical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produce a cell-associated mannose-sensitive </w:t>
      </w:r>
      <w:proofErr w:type="spellStart"/>
      <w:r w:rsidRPr="00165C69">
        <w:rPr>
          <w:rFonts w:ascii="Times New Roman" w:eastAsia="Times New Roman" w:hAnsi="Times New Roman" w:cs="Times New Roman"/>
          <w:color w:val="000000"/>
          <w:sz w:val="21"/>
          <w:szCs w:val="21"/>
        </w:rPr>
        <w:t>hemagglutinin</w:t>
      </w:r>
      <w:proofErr w:type="spellEnd"/>
      <w:r w:rsidRPr="00165C69">
        <w:rPr>
          <w:rFonts w:ascii="Times New Roman" w:eastAsia="Times New Roman" w:hAnsi="Times New Roman" w:cs="Times New Roman"/>
          <w:color w:val="000000"/>
          <w:sz w:val="21"/>
          <w:szCs w:val="21"/>
        </w:rPr>
        <w:t xml:space="preserve"> active on chicken erythrocytes. This activity is readily detected in a rapid slide test. In addition to </w:t>
      </w:r>
      <w:proofErr w:type="spellStart"/>
      <w:r w:rsidRPr="00165C69">
        <w:rPr>
          <w:rFonts w:ascii="Times New Roman" w:eastAsia="Times New Roman" w:hAnsi="Times New Roman" w:cs="Times New Roman"/>
          <w:color w:val="000000"/>
          <w:sz w:val="21"/>
          <w:szCs w:val="21"/>
        </w:rPr>
        <w:t>hemagglutination</w:t>
      </w:r>
      <w:proofErr w:type="spellEnd"/>
      <w:r w:rsidRPr="00165C69">
        <w:rPr>
          <w:rFonts w:ascii="Times New Roman" w:eastAsia="Times New Roman" w:hAnsi="Times New Roman" w:cs="Times New Roman"/>
          <w:color w:val="000000"/>
          <w:sz w:val="21"/>
          <w:szCs w:val="21"/>
        </w:rPr>
        <w:t xml:space="preserve">, numerous tests have been proposed to differentiate the classical and El Tor biotypes, including production of a </w:t>
      </w:r>
      <w:proofErr w:type="spellStart"/>
      <w:r w:rsidRPr="00165C69">
        <w:rPr>
          <w:rFonts w:ascii="Times New Roman" w:eastAsia="Times New Roman" w:hAnsi="Times New Roman" w:cs="Times New Roman"/>
          <w:color w:val="000000"/>
          <w:sz w:val="21"/>
          <w:szCs w:val="21"/>
        </w:rPr>
        <w:t>hemolysin</w:t>
      </w:r>
      <w:proofErr w:type="spellEnd"/>
      <w:r w:rsidRPr="00165C69">
        <w:rPr>
          <w:rFonts w:ascii="Times New Roman" w:eastAsia="Times New Roman" w:hAnsi="Times New Roman" w:cs="Times New Roman"/>
          <w:color w:val="000000"/>
          <w:sz w:val="21"/>
          <w:szCs w:val="21"/>
        </w:rPr>
        <w:t xml:space="preserve">, sensitivity to selected </w:t>
      </w:r>
      <w:proofErr w:type="spellStart"/>
      <w:r w:rsidRPr="00165C69">
        <w:rPr>
          <w:rFonts w:ascii="Times New Roman" w:eastAsia="Times New Roman" w:hAnsi="Times New Roman" w:cs="Times New Roman"/>
          <w:color w:val="000000"/>
          <w:sz w:val="21"/>
          <w:szCs w:val="21"/>
        </w:rPr>
        <w:t>bacteriophages</w:t>
      </w:r>
      <w:proofErr w:type="spellEnd"/>
      <w:r w:rsidRPr="00165C69">
        <w:rPr>
          <w:rFonts w:ascii="Times New Roman" w:eastAsia="Times New Roman" w:hAnsi="Times New Roman" w:cs="Times New Roman"/>
          <w:color w:val="000000"/>
          <w:sz w:val="21"/>
          <w:szCs w:val="21"/>
        </w:rPr>
        <w:t xml:space="preserve">, sensitivity to </w:t>
      </w:r>
      <w:proofErr w:type="spellStart"/>
      <w:r w:rsidRPr="00165C69">
        <w:rPr>
          <w:rFonts w:ascii="Times New Roman" w:eastAsia="Times New Roman" w:hAnsi="Times New Roman" w:cs="Times New Roman"/>
          <w:color w:val="000000"/>
          <w:sz w:val="21"/>
          <w:szCs w:val="21"/>
        </w:rPr>
        <w:t>polymyxin</w:t>
      </w:r>
      <w:proofErr w:type="spellEnd"/>
      <w:r w:rsidRPr="00165C69">
        <w:rPr>
          <w:rFonts w:ascii="Times New Roman" w:eastAsia="Times New Roman" w:hAnsi="Times New Roman" w:cs="Times New Roman"/>
          <w:color w:val="000000"/>
          <w:sz w:val="21"/>
          <w:szCs w:val="21"/>
        </w:rPr>
        <w:t xml:space="preserve">, and the </w:t>
      </w:r>
      <w:proofErr w:type="spellStart"/>
      <w:r w:rsidRPr="00165C69">
        <w:rPr>
          <w:rFonts w:ascii="Times New Roman" w:eastAsia="Times New Roman" w:hAnsi="Times New Roman" w:cs="Times New Roman"/>
          <w:color w:val="000000"/>
          <w:sz w:val="21"/>
          <w:szCs w:val="21"/>
        </w:rPr>
        <w:t>Voges-Proskauer</w:t>
      </w:r>
      <w:proofErr w:type="spellEnd"/>
      <w:r w:rsidRPr="00165C69">
        <w:rPr>
          <w:rFonts w:ascii="Times New Roman" w:eastAsia="Times New Roman" w:hAnsi="Times New Roman" w:cs="Times New Roman"/>
          <w:color w:val="000000"/>
          <w:sz w:val="21"/>
          <w:szCs w:val="21"/>
        </w:rPr>
        <w:t xml:space="preserve"> test for </w:t>
      </w:r>
      <w:proofErr w:type="spellStart"/>
      <w:r w:rsidRPr="00165C69">
        <w:rPr>
          <w:rFonts w:ascii="Times New Roman" w:eastAsia="Times New Roman" w:hAnsi="Times New Roman" w:cs="Times New Roman"/>
          <w:color w:val="000000"/>
          <w:sz w:val="21"/>
          <w:szCs w:val="21"/>
        </w:rPr>
        <w:t>acetoin</w:t>
      </w:r>
      <w:proofErr w:type="spellEnd"/>
      <w:r w:rsidRPr="00165C69">
        <w:rPr>
          <w:rFonts w:ascii="Times New Roman" w:eastAsia="Times New Roman" w:hAnsi="Times New Roman" w:cs="Times New Roman"/>
          <w:color w:val="000000"/>
          <w:sz w:val="21"/>
          <w:szCs w:val="21"/>
        </w:rPr>
        <w:t xml:space="preserve">. El Tor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originally were defined as hemolytic. They differed in this characteristic from classical </w:t>
      </w:r>
      <w:r w:rsidRPr="00165C69">
        <w:rPr>
          <w:rFonts w:ascii="Times New Roman" w:eastAsia="Times New Roman" w:hAnsi="Times New Roman" w:cs="Times New Roman"/>
          <w:color w:val="000000"/>
          <w:sz w:val="21"/>
          <w:szCs w:val="21"/>
        </w:rPr>
        <w:lastRenderedPageBreak/>
        <w:t xml:space="preserve">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however, during the most recent pandemic, most El Tor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(except for the recent isolates from Texas and Louisiana) had lost the capacity to express the </w:t>
      </w:r>
      <w:proofErr w:type="spellStart"/>
      <w:r w:rsidRPr="00165C69">
        <w:rPr>
          <w:rFonts w:ascii="Times New Roman" w:eastAsia="Times New Roman" w:hAnsi="Times New Roman" w:cs="Times New Roman"/>
          <w:color w:val="000000"/>
          <w:sz w:val="21"/>
          <w:szCs w:val="21"/>
        </w:rPr>
        <w:t>hemolysin</w:t>
      </w:r>
      <w:proofErr w:type="spellEnd"/>
      <w:r w:rsidRPr="00165C69">
        <w:rPr>
          <w:rFonts w:ascii="Times New Roman" w:eastAsia="Times New Roman" w:hAnsi="Times New Roman" w:cs="Times New Roman"/>
          <w:color w:val="000000"/>
          <w:sz w:val="21"/>
          <w:szCs w:val="21"/>
        </w:rPr>
        <w:t xml:space="preserve">. Most El Tor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w:t>
      </w:r>
      <w:proofErr w:type="spellStart"/>
      <w:r w:rsidRPr="00165C69">
        <w:rPr>
          <w:rFonts w:ascii="Times New Roman" w:eastAsia="Times New Roman" w:hAnsi="Times New Roman" w:cs="Times New Roman"/>
          <w:color w:val="000000"/>
          <w:sz w:val="21"/>
          <w:szCs w:val="21"/>
        </w:rPr>
        <w:t>Voges-Proskauer</w:t>
      </w:r>
      <w:proofErr w:type="spellEnd"/>
      <w:r w:rsidRPr="00165C69">
        <w:rPr>
          <w:rFonts w:ascii="Times New Roman" w:eastAsia="Times New Roman" w:hAnsi="Times New Roman" w:cs="Times New Roman"/>
          <w:color w:val="000000"/>
          <w:sz w:val="21"/>
          <w:szCs w:val="21"/>
        </w:rPr>
        <w:t xml:space="preserve"> positive and resistant to </w:t>
      </w:r>
      <w:proofErr w:type="spellStart"/>
      <w:r w:rsidRPr="00165C69">
        <w:rPr>
          <w:rFonts w:ascii="Times New Roman" w:eastAsia="Times New Roman" w:hAnsi="Times New Roman" w:cs="Times New Roman"/>
          <w:color w:val="000000"/>
          <w:sz w:val="21"/>
          <w:szCs w:val="21"/>
        </w:rPr>
        <w:t>polymyxin</w:t>
      </w:r>
      <w:proofErr w:type="spellEnd"/>
      <w:r w:rsidRPr="00165C69">
        <w:rPr>
          <w:rFonts w:ascii="Times New Roman" w:eastAsia="Times New Roman" w:hAnsi="Times New Roman" w:cs="Times New Roman"/>
          <w:color w:val="000000"/>
          <w:sz w:val="21"/>
          <w:szCs w:val="21"/>
        </w:rPr>
        <w:t xml:space="preserve"> and to </w:t>
      </w:r>
      <w:proofErr w:type="spellStart"/>
      <w:r w:rsidRPr="00165C69">
        <w:rPr>
          <w:rFonts w:ascii="Times New Roman" w:eastAsia="Times New Roman" w:hAnsi="Times New Roman" w:cs="Times New Roman"/>
          <w:color w:val="000000"/>
          <w:sz w:val="21"/>
          <w:szCs w:val="21"/>
        </w:rPr>
        <w:t>bacteriophage</w:t>
      </w:r>
      <w:proofErr w:type="spellEnd"/>
      <w:r w:rsidRPr="00165C69">
        <w:rPr>
          <w:rFonts w:ascii="Times New Roman" w:eastAsia="Times New Roman" w:hAnsi="Times New Roman" w:cs="Times New Roman"/>
          <w:color w:val="000000"/>
          <w:sz w:val="21"/>
          <w:szCs w:val="21"/>
        </w:rPr>
        <w:t xml:space="preserve"> IV, whereas classical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sensitive to them. As both biotypes cause the same disease, these characteristics have only epidemiologic significance. Strains of the El Tor biotype, however, produce less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but appear to colonize intestinal epithelium better than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of the classical variety. Also, they seem </w:t>
      </w:r>
      <w:proofErr w:type="spellStart"/>
      <w:r w:rsidRPr="00165C69">
        <w:rPr>
          <w:rFonts w:ascii="Times New Roman" w:eastAsia="Times New Roman" w:hAnsi="Times New Roman" w:cs="Times New Roman"/>
          <w:color w:val="000000"/>
          <w:sz w:val="21"/>
          <w:szCs w:val="21"/>
        </w:rPr>
        <w:t>some what</w:t>
      </w:r>
      <w:proofErr w:type="spellEnd"/>
      <w:r w:rsidRPr="00165C69">
        <w:rPr>
          <w:rFonts w:ascii="Times New Roman" w:eastAsia="Times New Roman" w:hAnsi="Times New Roman" w:cs="Times New Roman"/>
          <w:color w:val="000000"/>
          <w:sz w:val="21"/>
          <w:szCs w:val="21"/>
        </w:rPr>
        <w:t xml:space="preserve"> more resistant to environmental factors. Thus, El Tor strains have a higher tendency to become endemic and exhibit a higher infection-to-case ratio than the classical biotype.</w:t>
      </w:r>
    </w:p>
    <w:p w:rsidR="00165C69" w:rsidRPr="00165C69" w:rsidRDefault="00165C69" w:rsidP="00165C69">
      <w:pPr>
        <w:shd w:val="clear" w:color="auto" w:fill="FFFFFF"/>
        <w:spacing w:before="308" w:after="154" w:line="300" w:lineRule="atLeast"/>
        <w:outlineLvl w:val="2"/>
        <w:rPr>
          <w:rFonts w:ascii="Arial" w:eastAsia="Times New Roman" w:hAnsi="Arial" w:cs="Arial"/>
          <w:b/>
          <w:bCs/>
          <w:color w:val="724128"/>
          <w:sz w:val="21"/>
          <w:szCs w:val="21"/>
        </w:rPr>
      </w:pPr>
      <w:r w:rsidRPr="00165C69">
        <w:rPr>
          <w:rFonts w:ascii="Arial" w:eastAsia="Times New Roman" w:hAnsi="Arial" w:cs="Arial"/>
          <w:b/>
          <w:bCs/>
          <w:color w:val="724128"/>
          <w:sz w:val="21"/>
          <w:szCs w:val="21"/>
        </w:rPr>
        <w:t>Pathogenesis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Recent studies with laboratory animal models and human volunteers have provided a detailed understanding of the pathogenesis of cholera. Initial attempts to infect healthy American volunteers with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revealed that the oral administration of up to 10</w:t>
      </w:r>
      <w:r w:rsidRPr="00165C69">
        <w:rPr>
          <w:rFonts w:ascii="Times New Roman" w:eastAsia="Times New Roman" w:hAnsi="Times New Roman" w:cs="Times New Roman"/>
          <w:color w:val="000000"/>
          <w:sz w:val="18"/>
          <w:szCs w:val="18"/>
          <w:vertAlign w:val="superscript"/>
        </w:rPr>
        <w:t>11</w:t>
      </w:r>
      <w:r w:rsidRPr="00165C69">
        <w:rPr>
          <w:rFonts w:ascii="Times New Roman" w:eastAsia="Times New Roman" w:hAnsi="Times New Roman" w:cs="Times New Roman"/>
          <w:color w:val="000000"/>
          <w:sz w:val="21"/>
          <w:szCs w:val="21"/>
        </w:rPr>
        <w:t xml:space="preserve"> living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rarely had an effect; in fact, the organisms usually could not be recovered from stools of the volunteers. After the administration of bicarbonate to neutralize gastric acidity, however, cholera diarrhea developed in most volunteers given 10</w:t>
      </w:r>
      <w:r w:rsidRPr="00165C69">
        <w:rPr>
          <w:rFonts w:ascii="Times New Roman" w:eastAsia="Times New Roman" w:hAnsi="Times New Roman" w:cs="Times New Roman"/>
          <w:color w:val="000000"/>
          <w:sz w:val="18"/>
          <w:szCs w:val="18"/>
          <w:vertAlign w:val="superscript"/>
        </w:rPr>
        <w:t>4</w:t>
      </w:r>
      <w:r w:rsidRPr="00165C69">
        <w:rPr>
          <w:rFonts w:ascii="Times New Roman" w:eastAsia="Times New Roman" w:hAnsi="Times New Roman" w:cs="Times New Roman"/>
          <w:color w:val="000000"/>
          <w:sz w:val="21"/>
          <w:szCs w:val="21"/>
        </w:rPr>
        <w:t xml:space="preserv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Therefore, gastric acidity itself is a powerful natural resistance mechanism. It also has been demonstrated that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administered with food are much more likely to cause infection.</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Cholera is exclusively a disease of the small bowel. To establish residence and multiply in the human small bowel (normally relatively free of bacteria because of the effective clearance mechanisms of peristalsis and mucus secretion), the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have one or more adherence factors that enable them to adhere to the </w:t>
      </w:r>
      <w:proofErr w:type="spellStart"/>
      <w:r w:rsidRPr="00165C69">
        <w:rPr>
          <w:rFonts w:ascii="Times New Roman" w:eastAsia="Times New Roman" w:hAnsi="Times New Roman" w:cs="Times New Roman"/>
          <w:color w:val="000000"/>
          <w:sz w:val="21"/>
          <w:szCs w:val="21"/>
        </w:rPr>
        <w:t>microvilli</w:t>
      </w:r>
      <w:proofErr w:type="spellEnd"/>
      <w:r w:rsidRPr="00165C69">
        <w:rPr>
          <w:rFonts w:ascii="Times New Roman" w:eastAsia="Times New Roman" w:hAnsi="Times New Roman" w:cs="Times New Roman"/>
          <w:color w:val="000000"/>
          <w:sz w:val="21"/>
          <w:szCs w:val="21"/>
        </w:rPr>
        <w:t xml:space="preserve"> (</w:t>
      </w:r>
      <w:hyperlink r:id="rId18" w:tgtFrame="object" w:history="1">
        <w:r w:rsidRPr="00165C69">
          <w:rPr>
            <w:rFonts w:ascii="Times New Roman" w:eastAsia="Times New Roman" w:hAnsi="Times New Roman" w:cs="Times New Roman"/>
            <w:color w:val="642A8F"/>
            <w:sz w:val="21"/>
            <w:u w:val="single"/>
          </w:rPr>
          <w:t>Fig. 24-3</w:t>
        </w:r>
      </w:hyperlink>
      <w:r w:rsidRPr="00165C69">
        <w:rPr>
          <w:rFonts w:ascii="Times New Roman" w:eastAsia="Times New Roman" w:hAnsi="Times New Roman" w:cs="Times New Roman"/>
          <w:color w:val="000000"/>
          <w:sz w:val="21"/>
          <w:szCs w:val="21"/>
        </w:rPr>
        <w:t xml:space="preserve">). Several </w:t>
      </w:r>
      <w:proofErr w:type="spellStart"/>
      <w:r w:rsidRPr="00165C69">
        <w:rPr>
          <w:rFonts w:ascii="Times New Roman" w:eastAsia="Times New Roman" w:hAnsi="Times New Roman" w:cs="Times New Roman"/>
          <w:color w:val="000000"/>
          <w:sz w:val="21"/>
          <w:szCs w:val="21"/>
        </w:rPr>
        <w:t>hemagglutinins</w:t>
      </w:r>
      <w:proofErr w:type="spellEnd"/>
      <w:r w:rsidRPr="00165C69">
        <w:rPr>
          <w:rFonts w:ascii="Times New Roman" w:eastAsia="Times New Roman" w:hAnsi="Times New Roman" w:cs="Times New Roman"/>
          <w:color w:val="000000"/>
          <w:sz w:val="21"/>
          <w:szCs w:val="21"/>
        </w:rPr>
        <w:t xml:space="preserve"> and the toxin-</w:t>
      </w:r>
      <w:proofErr w:type="spellStart"/>
      <w:r w:rsidRPr="00165C69">
        <w:rPr>
          <w:rFonts w:ascii="Times New Roman" w:eastAsia="Times New Roman" w:hAnsi="Times New Roman" w:cs="Times New Roman"/>
          <w:color w:val="000000"/>
          <w:sz w:val="21"/>
          <w:szCs w:val="21"/>
        </w:rPr>
        <w:t>coregulated</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pili</w:t>
      </w:r>
      <w:proofErr w:type="spellEnd"/>
      <w:r w:rsidRPr="00165C69">
        <w:rPr>
          <w:rFonts w:ascii="Times New Roman" w:eastAsia="Times New Roman" w:hAnsi="Times New Roman" w:cs="Times New Roman"/>
          <w:color w:val="000000"/>
          <w:sz w:val="21"/>
          <w:szCs w:val="21"/>
        </w:rPr>
        <w:t xml:space="preserve"> have been suggested to be involved in adherence but the actual mechanism has not been defined. In fact, there may be multiple mechanisms. The motility of the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may affect virulence by enabling them to penetrate the mucus layer. They also produce </w:t>
      </w:r>
      <w:proofErr w:type="spellStart"/>
      <w:r w:rsidRPr="00165C69">
        <w:rPr>
          <w:rFonts w:ascii="Times New Roman" w:eastAsia="Times New Roman" w:hAnsi="Times New Roman" w:cs="Times New Roman"/>
          <w:color w:val="000000"/>
          <w:sz w:val="21"/>
          <w:szCs w:val="21"/>
        </w:rPr>
        <w:t>mucinolytic</w:t>
      </w:r>
      <w:proofErr w:type="spellEnd"/>
      <w:r w:rsidRPr="00165C69">
        <w:rPr>
          <w:rFonts w:ascii="Times New Roman" w:eastAsia="Times New Roman" w:hAnsi="Times New Roman" w:cs="Times New Roman"/>
          <w:color w:val="000000"/>
          <w:sz w:val="21"/>
          <w:szCs w:val="21"/>
        </w:rPr>
        <w:t xml:space="preserve"> enzymes, neuraminidase, and proteases. The growing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elaborate the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(CT or </w:t>
      </w:r>
      <w:proofErr w:type="spellStart"/>
      <w:r w:rsidRPr="00165C69">
        <w:rPr>
          <w:rFonts w:ascii="Times New Roman" w:eastAsia="Times New Roman" w:hAnsi="Times New Roman" w:cs="Times New Roman"/>
          <w:color w:val="000000"/>
          <w:sz w:val="21"/>
          <w:szCs w:val="21"/>
        </w:rPr>
        <w:t>choleragen</w:t>
      </w:r>
      <w:proofErr w:type="spellEnd"/>
      <w:r w:rsidRPr="00165C69">
        <w:rPr>
          <w:rFonts w:ascii="Times New Roman" w:eastAsia="Times New Roman" w:hAnsi="Times New Roman" w:cs="Times New Roman"/>
          <w:color w:val="000000"/>
          <w:sz w:val="21"/>
          <w:szCs w:val="21"/>
        </w:rPr>
        <w:t>), a polymeric protein (</w:t>
      </w:r>
      <w:proofErr w:type="spellStart"/>
      <w:r w:rsidRPr="00165C69">
        <w:rPr>
          <w:rFonts w:ascii="Times New Roman" w:eastAsia="Times New Roman" w:hAnsi="Times New Roman" w:cs="Times New Roman"/>
          <w:color w:val="000000"/>
          <w:sz w:val="21"/>
          <w:szCs w:val="21"/>
        </w:rPr>
        <w:t>M</w:t>
      </w:r>
      <w:r w:rsidRPr="00165C69">
        <w:rPr>
          <w:rFonts w:ascii="Times New Roman" w:eastAsia="Times New Roman" w:hAnsi="Times New Roman" w:cs="Times New Roman"/>
          <w:color w:val="000000"/>
          <w:sz w:val="18"/>
          <w:szCs w:val="18"/>
          <w:vertAlign w:val="subscript"/>
        </w:rPr>
        <w:t>r</w:t>
      </w:r>
      <w:proofErr w:type="spellEnd"/>
      <w:r w:rsidRPr="00165C69">
        <w:rPr>
          <w:rFonts w:ascii="Times New Roman" w:eastAsia="Times New Roman" w:hAnsi="Times New Roman" w:cs="Times New Roman"/>
          <w:color w:val="000000"/>
          <w:sz w:val="21"/>
          <w:szCs w:val="21"/>
        </w:rPr>
        <w:t> 84,000) consisting of two major domains or regions. The A region (</w:t>
      </w:r>
      <w:proofErr w:type="spellStart"/>
      <w:r w:rsidRPr="00165C69">
        <w:rPr>
          <w:rFonts w:ascii="Times New Roman" w:eastAsia="Times New Roman" w:hAnsi="Times New Roman" w:cs="Times New Roman"/>
          <w:color w:val="000000"/>
          <w:sz w:val="21"/>
          <w:szCs w:val="21"/>
        </w:rPr>
        <w:t>M</w:t>
      </w:r>
      <w:r w:rsidRPr="00165C69">
        <w:rPr>
          <w:rFonts w:ascii="Times New Roman" w:eastAsia="Times New Roman" w:hAnsi="Times New Roman" w:cs="Times New Roman"/>
          <w:color w:val="000000"/>
          <w:sz w:val="18"/>
          <w:szCs w:val="18"/>
          <w:vertAlign w:val="subscript"/>
        </w:rPr>
        <w:t>r</w:t>
      </w:r>
      <w:proofErr w:type="spellEnd"/>
      <w:r w:rsidRPr="00165C69">
        <w:rPr>
          <w:rFonts w:ascii="Times New Roman" w:eastAsia="Times New Roman" w:hAnsi="Times New Roman" w:cs="Times New Roman"/>
          <w:color w:val="000000"/>
          <w:sz w:val="21"/>
          <w:szCs w:val="21"/>
        </w:rPr>
        <w:t xml:space="preserve"> 28,000), responsible for biologic activity of the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is linked by </w:t>
      </w:r>
      <w:proofErr w:type="spellStart"/>
      <w:r w:rsidRPr="00165C69">
        <w:rPr>
          <w:rFonts w:ascii="Times New Roman" w:eastAsia="Times New Roman" w:hAnsi="Times New Roman" w:cs="Times New Roman"/>
          <w:color w:val="000000"/>
          <w:sz w:val="21"/>
          <w:szCs w:val="21"/>
        </w:rPr>
        <w:t>noncovalent</w:t>
      </w:r>
      <w:proofErr w:type="spellEnd"/>
      <w:r w:rsidRPr="00165C69">
        <w:rPr>
          <w:rFonts w:ascii="Times New Roman" w:eastAsia="Times New Roman" w:hAnsi="Times New Roman" w:cs="Times New Roman"/>
          <w:color w:val="000000"/>
          <w:sz w:val="21"/>
          <w:szCs w:val="21"/>
        </w:rPr>
        <w:t xml:space="preserve"> interactions with the B region (</w:t>
      </w:r>
      <w:proofErr w:type="spellStart"/>
      <w:r w:rsidRPr="00165C69">
        <w:rPr>
          <w:rFonts w:ascii="Times New Roman" w:eastAsia="Times New Roman" w:hAnsi="Times New Roman" w:cs="Times New Roman"/>
          <w:color w:val="000000"/>
          <w:sz w:val="21"/>
          <w:szCs w:val="21"/>
        </w:rPr>
        <w:t>M</w:t>
      </w:r>
      <w:r w:rsidRPr="00165C69">
        <w:rPr>
          <w:rFonts w:ascii="Times New Roman" w:eastAsia="Times New Roman" w:hAnsi="Times New Roman" w:cs="Times New Roman"/>
          <w:color w:val="000000"/>
          <w:sz w:val="18"/>
          <w:szCs w:val="18"/>
          <w:vertAlign w:val="subscript"/>
        </w:rPr>
        <w:t>r</w:t>
      </w:r>
      <w:proofErr w:type="spellEnd"/>
      <w:r w:rsidRPr="00165C69">
        <w:rPr>
          <w:rFonts w:ascii="Times New Roman" w:eastAsia="Times New Roman" w:hAnsi="Times New Roman" w:cs="Times New Roman"/>
          <w:color w:val="000000"/>
          <w:sz w:val="21"/>
          <w:szCs w:val="21"/>
        </w:rPr>
        <w:t xml:space="preserve"> 56,000), which is composed of five identical </w:t>
      </w:r>
      <w:proofErr w:type="spellStart"/>
      <w:r w:rsidRPr="00165C69">
        <w:rPr>
          <w:rFonts w:ascii="Times New Roman" w:eastAsia="Times New Roman" w:hAnsi="Times New Roman" w:cs="Times New Roman"/>
          <w:color w:val="000000"/>
          <w:sz w:val="21"/>
          <w:szCs w:val="21"/>
        </w:rPr>
        <w:t>noncovalently</w:t>
      </w:r>
      <w:proofErr w:type="spellEnd"/>
      <w:r w:rsidRPr="00165C69">
        <w:rPr>
          <w:rFonts w:ascii="Times New Roman" w:eastAsia="Times New Roman" w:hAnsi="Times New Roman" w:cs="Times New Roman"/>
          <w:color w:val="000000"/>
          <w:sz w:val="21"/>
          <w:szCs w:val="21"/>
        </w:rPr>
        <w:t xml:space="preserve"> associated peptide chains of </w:t>
      </w:r>
      <w:proofErr w:type="spellStart"/>
      <w:r w:rsidRPr="00165C69">
        <w:rPr>
          <w:rFonts w:ascii="Times New Roman" w:eastAsia="Times New Roman" w:hAnsi="Times New Roman" w:cs="Times New Roman"/>
          <w:color w:val="000000"/>
          <w:sz w:val="21"/>
          <w:szCs w:val="21"/>
        </w:rPr>
        <w:t>M</w:t>
      </w:r>
      <w:r w:rsidRPr="00165C69">
        <w:rPr>
          <w:rFonts w:ascii="Times New Roman" w:eastAsia="Times New Roman" w:hAnsi="Times New Roman" w:cs="Times New Roman"/>
          <w:color w:val="000000"/>
          <w:sz w:val="18"/>
          <w:szCs w:val="18"/>
          <w:vertAlign w:val="subscript"/>
        </w:rPr>
        <w:t>r</w:t>
      </w:r>
      <w:proofErr w:type="spellEnd"/>
      <w:r w:rsidRPr="00165C69">
        <w:rPr>
          <w:rFonts w:ascii="Times New Roman" w:eastAsia="Times New Roman" w:hAnsi="Times New Roman" w:cs="Times New Roman"/>
          <w:color w:val="000000"/>
          <w:sz w:val="21"/>
          <w:szCs w:val="21"/>
        </w:rPr>
        <w:t xml:space="preserve"> 11,500. The B region, also known as </w:t>
      </w:r>
      <w:proofErr w:type="spellStart"/>
      <w:r w:rsidRPr="00165C69">
        <w:rPr>
          <w:rFonts w:ascii="Times New Roman" w:eastAsia="Times New Roman" w:hAnsi="Times New Roman" w:cs="Times New Roman"/>
          <w:color w:val="000000"/>
          <w:sz w:val="21"/>
          <w:szCs w:val="21"/>
        </w:rPr>
        <w:t>choleragenoid</w:t>
      </w:r>
      <w:proofErr w:type="spellEnd"/>
      <w:r w:rsidRPr="00165C69">
        <w:rPr>
          <w:rFonts w:ascii="Times New Roman" w:eastAsia="Times New Roman" w:hAnsi="Times New Roman" w:cs="Times New Roman"/>
          <w:color w:val="000000"/>
          <w:sz w:val="21"/>
          <w:szCs w:val="21"/>
        </w:rPr>
        <w:t xml:space="preserve">, binds the toxin to its receptors on host cell membranes. It is also the immunologically dominant portion of the </w:t>
      </w:r>
      <w:proofErr w:type="spellStart"/>
      <w:r w:rsidRPr="00165C69">
        <w:rPr>
          <w:rFonts w:ascii="Times New Roman" w:eastAsia="Times New Roman" w:hAnsi="Times New Roman" w:cs="Times New Roman"/>
          <w:color w:val="000000"/>
          <w:sz w:val="21"/>
          <w:szCs w:val="21"/>
        </w:rPr>
        <w:t>holotoxin</w:t>
      </w:r>
      <w:proofErr w:type="spellEnd"/>
      <w:r w:rsidRPr="00165C69">
        <w:rPr>
          <w:rFonts w:ascii="Times New Roman" w:eastAsia="Times New Roman" w:hAnsi="Times New Roman" w:cs="Times New Roman"/>
          <w:color w:val="000000"/>
          <w:sz w:val="21"/>
          <w:szCs w:val="21"/>
        </w:rPr>
        <w:t xml:space="preserve">. The structural genes that encode the synthesis of CT reside on a </w:t>
      </w:r>
      <w:proofErr w:type="spellStart"/>
      <w:r w:rsidRPr="00165C69">
        <w:rPr>
          <w:rFonts w:ascii="Times New Roman" w:eastAsia="Times New Roman" w:hAnsi="Times New Roman" w:cs="Times New Roman"/>
          <w:color w:val="000000"/>
          <w:sz w:val="21"/>
          <w:szCs w:val="21"/>
        </w:rPr>
        <w:t>transposon</w:t>
      </w:r>
      <w:proofErr w:type="spellEnd"/>
      <w:r w:rsidRPr="00165C69">
        <w:rPr>
          <w:rFonts w:ascii="Times New Roman" w:eastAsia="Times New Roman" w:hAnsi="Times New Roman" w:cs="Times New Roman"/>
          <w:color w:val="000000"/>
          <w:sz w:val="21"/>
          <w:szCs w:val="21"/>
        </w:rPr>
        <w:t>-like element in the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chromosome, in contrast to those for the heat-labile </w:t>
      </w:r>
      <w:proofErr w:type="spellStart"/>
      <w:r w:rsidRPr="00165C69">
        <w:rPr>
          <w:rFonts w:ascii="Times New Roman" w:eastAsia="Times New Roman" w:hAnsi="Times New Roman" w:cs="Times New Roman"/>
          <w:color w:val="000000"/>
          <w:sz w:val="21"/>
          <w:szCs w:val="21"/>
        </w:rPr>
        <w:t>enterotoxins</w:t>
      </w:r>
      <w:proofErr w:type="spellEnd"/>
      <w:r w:rsidRPr="00165C69">
        <w:rPr>
          <w:rFonts w:ascii="Times New Roman" w:eastAsia="Times New Roman" w:hAnsi="Times New Roman" w:cs="Times New Roman"/>
          <w:color w:val="000000"/>
          <w:sz w:val="21"/>
          <w:szCs w:val="21"/>
        </w:rPr>
        <w:t xml:space="preserve"> (LTs) of </w:t>
      </w:r>
      <w:r w:rsidRPr="00165C69">
        <w:rPr>
          <w:rFonts w:ascii="Times New Roman" w:eastAsia="Times New Roman" w:hAnsi="Times New Roman" w:cs="Times New Roman"/>
          <w:i/>
          <w:iCs/>
          <w:color w:val="000000"/>
          <w:sz w:val="21"/>
          <w:szCs w:val="21"/>
        </w:rPr>
        <w:t>E coli</w:t>
      </w:r>
      <w:r w:rsidRPr="00165C69">
        <w:rPr>
          <w:rFonts w:ascii="Times New Roman" w:eastAsia="Times New Roman" w:hAnsi="Times New Roman" w:cs="Times New Roman"/>
          <w:color w:val="000000"/>
          <w:sz w:val="21"/>
          <w:szCs w:val="21"/>
        </w:rPr>
        <w:t> (</w:t>
      </w:r>
      <w:hyperlink r:id="rId19" w:history="1">
        <w:r w:rsidRPr="00165C69">
          <w:rPr>
            <w:rFonts w:ascii="Times New Roman" w:eastAsia="Times New Roman" w:hAnsi="Times New Roman" w:cs="Times New Roman"/>
            <w:color w:val="642A8F"/>
            <w:sz w:val="21"/>
            <w:u w:val="single"/>
          </w:rPr>
          <w:t>Ch. 25</w:t>
        </w:r>
      </w:hyperlink>
      <w:r w:rsidRPr="00165C69">
        <w:rPr>
          <w:rFonts w:ascii="Times New Roman" w:eastAsia="Times New Roman" w:hAnsi="Times New Roman" w:cs="Times New Roman"/>
          <w:color w:val="000000"/>
          <w:sz w:val="21"/>
          <w:szCs w:val="21"/>
        </w:rPr>
        <w:t xml:space="preserve">), which are encoded by plasmids. The amino acid sequences of these structurally, functionally, and immunologically related </w:t>
      </w:r>
      <w:proofErr w:type="spellStart"/>
      <w:r w:rsidRPr="00165C69">
        <w:rPr>
          <w:rFonts w:ascii="Times New Roman" w:eastAsia="Times New Roman" w:hAnsi="Times New Roman" w:cs="Times New Roman"/>
          <w:color w:val="000000"/>
          <w:sz w:val="21"/>
          <w:szCs w:val="21"/>
        </w:rPr>
        <w:t>enterotoxins</w:t>
      </w:r>
      <w:proofErr w:type="spellEnd"/>
      <w:r w:rsidRPr="00165C69">
        <w:rPr>
          <w:rFonts w:ascii="Times New Roman" w:eastAsia="Times New Roman" w:hAnsi="Times New Roman" w:cs="Times New Roman"/>
          <w:color w:val="000000"/>
          <w:sz w:val="21"/>
          <w:szCs w:val="21"/>
        </w:rPr>
        <w:t xml:space="preserve"> are very similar. Their differences account for the differences in physicochemical behavior and the antigenic distinctions that have been noted. There are at least two </w:t>
      </w:r>
      <w:proofErr w:type="spellStart"/>
      <w:r w:rsidRPr="00165C69">
        <w:rPr>
          <w:rFonts w:ascii="Times New Roman" w:eastAsia="Times New Roman" w:hAnsi="Times New Roman" w:cs="Times New Roman"/>
          <w:color w:val="000000"/>
          <w:sz w:val="21"/>
          <w:szCs w:val="21"/>
        </w:rPr>
        <w:t>antigenically</w:t>
      </w:r>
      <w:proofErr w:type="spellEnd"/>
      <w:r w:rsidRPr="00165C69">
        <w:rPr>
          <w:rFonts w:ascii="Times New Roman" w:eastAsia="Times New Roman" w:hAnsi="Times New Roman" w:cs="Times New Roman"/>
          <w:color w:val="000000"/>
          <w:sz w:val="21"/>
          <w:szCs w:val="21"/>
        </w:rPr>
        <w:t xml:space="preserve"> related but distinct forms of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called CT-1 and CT-2. Classical O1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and the Gulf Coast El Tor strains produce CT-1 whereas most other El Tor strains and O139 produce CT-2. </w:t>
      </w:r>
      <w:proofErr w:type="spellStart"/>
      <w:r w:rsidRPr="00165C69">
        <w:rPr>
          <w:rFonts w:ascii="Times New Roman" w:eastAsia="Times New Roman" w:hAnsi="Times New Roman" w:cs="Times New Roman"/>
          <w:i/>
          <w:iCs/>
          <w:color w:val="000000"/>
          <w:sz w:val="21"/>
          <w:szCs w:val="21"/>
        </w:rPr>
        <w:t>Vibrio</w:t>
      </w:r>
      <w:proofErr w:type="spellEnd"/>
      <w:r w:rsidRPr="00165C69">
        <w:rPr>
          <w:rFonts w:ascii="Times New Roman" w:eastAsia="Times New Roman" w:hAnsi="Times New Roman" w:cs="Times New Roman"/>
          <w:i/>
          <w:iCs/>
          <w:color w:val="000000"/>
          <w:sz w:val="21"/>
          <w:szCs w:val="21"/>
        </w:rPr>
        <w:t xml:space="preserve">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exports its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whereas the </w:t>
      </w:r>
      <w:r w:rsidRPr="00165C69">
        <w:rPr>
          <w:rFonts w:ascii="Times New Roman" w:eastAsia="Times New Roman" w:hAnsi="Times New Roman" w:cs="Times New Roman"/>
          <w:i/>
          <w:iCs/>
          <w:color w:val="000000"/>
          <w:sz w:val="21"/>
          <w:szCs w:val="21"/>
        </w:rPr>
        <w:t>E coli</w:t>
      </w:r>
      <w:r w:rsidRPr="00165C69">
        <w:rPr>
          <w:rFonts w:ascii="Times New Roman" w:eastAsia="Times New Roman" w:hAnsi="Times New Roman" w:cs="Times New Roman"/>
          <w:color w:val="000000"/>
          <w:sz w:val="21"/>
          <w:szCs w:val="21"/>
        </w:rPr>
        <w:t xml:space="preserve"> LTs occur primarily in the </w:t>
      </w:r>
      <w:proofErr w:type="spellStart"/>
      <w:r w:rsidRPr="00165C69">
        <w:rPr>
          <w:rFonts w:ascii="Times New Roman" w:eastAsia="Times New Roman" w:hAnsi="Times New Roman" w:cs="Times New Roman"/>
          <w:color w:val="000000"/>
          <w:sz w:val="21"/>
          <w:szCs w:val="21"/>
        </w:rPr>
        <w:t>periplasmic</w:t>
      </w:r>
      <w:proofErr w:type="spellEnd"/>
      <w:r w:rsidRPr="00165C69">
        <w:rPr>
          <w:rFonts w:ascii="Times New Roman" w:eastAsia="Times New Roman" w:hAnsi="Times New Roman" w:cs="Times New Roman"/>
          <w:color w:val="000000"/>
          <w:sz w:val="21"/>
          <w:szCs w:val="21"/>
        </w:rPr>
        <w:t xml:space="preserve"> space. This may account for the reported differences in severity of the diarrheas caused by these organisms.</w:t>
      </w:r>
    </w:p>
    <w:p w:rsidR="00165C69" w:rsidRPr="00165C69" w:rsidRDefault="00165C69" w:rsidP="00165C69">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642A8F"/>
          <w:sz w:val="21"/>
          <w:szCs w:val="21"/>
        </w:rPr>
        <w:drawing>
          <wp:inline distT="0" distB="0" distL="0" distR="0">
            <wp:extent cx="1779270" cy="765810"/>
            <wp:effectExtent l="19050" t="0" r="0" b="0"/>
            <wp:docPr id="7" name="Picture 7" descr="Figure 24-3. Vibrio cholerae attachment and colonization in experimental rabbits.">
              <a:hlinkClick xmlns:a="http://schemas.openxmlformats.org/drawingml/2006/main" r:id="rId18" tgtFrame="&quot;object&quot;" tooltip="&quot;Figure 24-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4-3. Vibrio cholerae attachment and colonization in experimental rabbits.">
                      <a:hlinkClick r:id="rId18" tgtFrame="&quot;object&quot;" tooltip="&quot;Figure 24-3&quot;"/>
                    </pic:cNvPr>
                    <pic:cNvPicPr>
                      <a:picLocks noChangeAspect="1" noChangeArrowheads="1"/>
                    </pic:cNvPicPr>
                  </pic:nvPicPr>
                  <pic:blipFill>
                    <a:blip r:embed="rId20"/>
                    <a:srcRect/>
                    <a:stretch>
                      <a:fillRect/>
                    </a:stretch>
                  </pic:blipFill>
                  <pic:spPr bwMode="auto">
                    <a:xfrm>
                      <a:off x="0" y="0"/>
                      <a:ext cx="1779270" cy="765810"/>
                    </a:xfrm>
                    <a:prstGeom prst="rect">
                      <a:avLst/>
                    </a:prstGeom>
                    <a:noFill/>
                    <a:ln w="9525">
                      <a:noFill/>
                      <a:miter lim="800000"/>
                      <a:headEnd/>
                      <a:tailEnd/>
                    </a:ln>
                  </pic:spPr>
                </pic:pic>
              </a:graphicData>
            </a:graphic>
          </wp:inline>
        </w:drawing>
      </w:r>
    </w:p>
    <w:p w:rsidR="00165C69" w:rsidRPr="00165C69" w:rsidRDefault="00165C69" w:rsidP="00165C69">
      <w:pPr>
        <w:shd w:val="clear" w:color="auto" w:fill="FFFFFF"/>
        <w:spacing w:after="166" w:line="333" w:lineRule="atLeast"/>
        <w:textAlignment w:val="top"/>
        <w:outlineLvl w:val="3"/>
        <w:rPr>
          <w:rFonts w:ascii="Arial" w:eastAsia="Times New Roman" w:hAnsi="Arial" w:cs="Arial"/>
          <w:b/>
          <w:bCs/>
          <w:color w:val="59331F"/>
          <w:sz w:val="24"/>
          <w:szCs w:val="24"/>
        </w:rPr>
      </w:pPr>
      <w:hyperlink r:id="rId21" w:tgtFrame="object" w:history="1">
        <w:r w:rsidRPr="00165C69">
          <w:rPr>
            <w:rFonts w:ascii="Arial" w:eastAsia="Times New Roman" w:hAnsi="Arial" w:cs="Arial"/>
            <w:b/>
            <w:bCs/>
            <w:color w:val="642A8F"/>
            <w:sz w:val="24"/>
            <w:szCs w:val="24"/>
            <w:u w:val="single"/>
          </w:rPr>
          <w:t>Figure 24-3</w:t>
        </w:r>
      </w:hyperlink>
    </w:p>
    <w:p w:rsidR="00165C69" w:rsidRPr="00165C69" w:rsidRDefault="00165C69" w:rsidP="00165C69">
      <w:pPr>
        <w:shd w:val="clear" w:color="auto" w:fill="FFFFFF"/>
        <w:spacing w:before="166" w:line="240" w:lineRule="auto"/>
        <w:textAlignment w:val="top"/>
        <w:rPr>
          <w:rFonts w:ascii="Times New Roman" w:eastAsia="Times New Roman" w:hAnsi="Times New Roman" w:cs="Times New Roman"/>
          <w:color w:val="000000"/>
          <w:sz w:val="21"/>
          <w:szCs w:val="21"/>
        </w:rPr>
      </w:pPr>
      <w:proofErr w:type="spellStart"/>
      <w:proofErr w:type="gram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cholerae</w:t>
      </w:r>
      <w:proofErr w:type="spellEnd"/>
      <w:r w:rsidRPr="00165C69">
        <w:rPr>
          <w:rFonts w:ascii="Times New Roman" w:eastAsia="Times New Roman" w:hAnsi="Times New Roman" w:cs="Times New Roman"/>
          <w:color w:val="000000"/>
          <w:sz w:val="21"/>
          <w:szCs w:val="21"/>
        </w:rPr>
        <w:t xml:space="preserve"> attachment and colonization in experimental rabbits.</w:t>
      </w:r>
      <w:proofErr w:type="gramEnd"/>
      <w:r w:rsidRPr="00165C69">
        <w:rPr>
          <w:rFonts w:ascii="Times New Roman" w:eastAsia="Times New Roman" w:hAnsi="Times New Roman" w:cs="Times New Roman"/>
          <w:color w:val="000000"/>
          <w:sz w:val="21"/>
          <w:szCs w:val="21"/>
        </w:rPr>
        <w:t xml:space="preserve"> The events are assumed to be similar in human cholera. (A) Scanning electron microscopy during early infection. </w:t>
      </w:r>
      <w:proofErr w:type="gramStart"/>
      <w:r w:rsidRPr="00165C69">
        <w:rPr>
          <w:rFonts w:ascii="Times New Roman" w:eastAsia="Times New Roman" w:hAnsi="Times New Roman" w:cs="Times New Roman"/>
          <w:color w:val="000000"/>
          <w:sz w:val="21"/>
          <w:szCs w:val="21"/>
        </w:rPr>
        <w:t xml:space="preserve">Curved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adhering to epithelial surface.</w:t>
      </w:r>
      <w:proofErr w:type="gramEnd"/>
      <w:r w:rsidRPr="00165C69">
        <w:rPr>
          <w:rFonts w:ascii="Times New Roman" w:eastAsia="Times New Roman" w:hAnsi="Times New Roman" w:cs="Times New Roman"/>
          <w:color w:val="000000"/>
          <w:sz w:val="21"/>
          <w:szCs w:val="21"/>
        </w:rPr>
        <w:t xml:space="preserve"> (Approximately × </w:t>
      </w:r>
      <w:hyperlink r:id="rId22" w:tgtFrame="object" w:history="1">
        <w:r w:rsidRPr="00165C69">
          <w:rPr>
            <w:rFonts w:ascii="Times New Roman" w:eastAsia="Times New Roman" w:hAnsi="Times New Roman" w:cs="Times New Roman"/>
            <w:color w:val="642A8F"/>
            <w:sz w:val="21"/>
            <w:u w:val="single"/>
          </w:rPr>
          <w:t>(more...)</w:t>
        </w:r>
      </w:hyperlink>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Studies in adult American volunteers have shown that 5µ g of CT, administered orally with bicarbonate, causes 1 to 6 L of diarrhea; 25µg causes more than 20 L.</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lastRenderedPageBreak/>
        <w:t>Synthesis of CT and other virulence-associated factors such as toxin-</w:t>
      </w:r>
      <w:proofErr w:type="spellStart"/>
      <w:r w:rsidRPr="00165C69">
        <w:rPr>
          <w:rFonts w:ascii="Times New Roman" w:eastAsia="Times New Roman" w:hAnsi="Times New Roman" w:cs="Times New Roman"/>
          <w:color w:val="000000"/>
          <w:sz w:val="21"/>
          <w:szCs w:val="21"/>
        </w:rPr>
        <w:t>coregulated</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pili</w:t>
      </w:r>
      <w:proofErr w:type="spellEnd"/>
      <w:r w:rsidRPr="00165C69">
        <w:rPr>
          <w:rFonts w:ascii="Times New Roman" w:eastAsia="Times New Roman" w:hAnsi="Times New Roman" w:cs="Times New Roman"/>
          <w:color w:val="000000"/>
          <w:sz w:val="21"/>
          <w:szCs w:val="21"/>
        </w:rPr>
        <w:t xml:space="preserve"> are believed to be regulated by a transcriptional activator, </w:t>
      </w:r>
      <w:proofErr w:type="spellStart"/>
      <w:r w:rsidRPr="00165C69">
        <w:rPr>
          <w:rFonts w:ascii="Times New Roman" w:eastAsia="Times New Roman" w:hAnsi="Times New Roman" w:cs="Times New Roman"/>
          <w:color w:val="000000"/>
          <w:sz w:val="21"/>
          <w:szCs w:val="21"/>
        </w:rPr>
        <w:t>Tox</w:t>
      </w:r>
      <w:proofErr w:type="spellEnd"/>
      <w:r w:rsidRPr="00165C69">
        <w:rPr>
          <w:rFonts w:ascii="Times New Roman" w:eastAsia="Times New Roman" w:hAnsi="Times New Roman" w:cs="Times New Roman"/>
          <w:color w:val="000000"/>
          <w:sz w:val="21"/>
          <w:szCs w:val="21"/>
        </w:rPr>
        <w:t xml:space="preserve"> R, a </w:t>
      </w:r>
      <w:proofErr w:type="spellStart"/>
      <w:r w:rsidRPr="00165C69">
        <w:rPr>
          <w:rFonts w:ascii="Times New Roman" w:eastAsia="Times New Roman" w:hAnsi="Times New Roman" w:cs="Times New Roman"/>
          <w:color w:val="000000"/>
          <w:sz w:val="21"/>
          <w:szCs w:val="21"/>
        </w:rPr>
        <w:t>transmembrane</w:t>
      </w:r>
      <w:proofErr w:type="spellEnd"/>
      <w:r w:rsidRPr="00165C69">
        <w:rPr>
          <w:rFonts w:ascii="Times New Roman" w:eastAsia="Times New Roman" w:hAnsi="Times New Roman" w:cs="Times New Roman"/>
          <w:color w:val="000000"/>
          <w:sz w:val="21"/>
          <w:szCs w:val="21"/>
        </w:rPr>
        <w:t xml:space="preserve"> DNA-binding protein.</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The molecular events in these diarrheal diseases involve an interaction between the </w:t>
      </w:r>
      <w:proofErr w:type="spellStart"/>
      <w:r w:rsidRPr="00165C69">
        <w:rPr>
          <w:rFonts w:ascii="Times New Roman" w:eastAsia="Times New Roman" w:hAnsi="Times New Roman" w:cs="Times New Roman"/>
          <w:color w:val="000000"/>
          <w:sz w:val="21"/>
          <w:szCs w:val="21"/>
        </w:rPr>
        <w:t>enterotoxins</w:t>
      </w:r>
      <w:proofErr w:type="spellEnd"/>
      <w:r w:rsidRPr="00165C69">
        <w:rPr>
          <w:rFonts w:ascii="Times New Roman" w:eastAsia="Times New Roman" w:hAnsi="Times New Roman" w:cs="Times New Roman"/>
          <w:color w:val="000000"/>
          <w:sz w:val="21"/>
          <w:szCs w:val="21"/>
        </w:rPr>
        <w:t xml:space="preserve"> and intestinal epithelial cell membranes (</w:t>
      </w:r>
      <w:hyperlink r:id="rId23" w:tgtFrame="object" w:history="1">
        <w:r w:rsidRPr="00165C69">
          <w:rPr>
            <w:rFonts w:ascii="Times New Roman" w:eastAsia="Times New Roman" w:hAnsi="Times New Roman" w:cs="Times New Roman"/>
            <w:color w:val="642A8F"/>
            <w:sz w:val="21"/>
            <w:u w:val="single"/>
          </w:rPr>
          <w:t>Fig. 24-4</w:t>
        </w:r>
      </w:hyperlink>
      <w:r w:rsidRPr="00165C69">
        <w:rPr>
          <w:rFonts w:ascii="Times New Roman" w:eastAsia="Times New Roman" w:hAnsi="Times New Roman" w:cs="Times New Roman"/>
          <w:color w:val="000000"/>
          <w:sz w:val="21"/>
          <w:szCs w:val="21"/>
        </w:rPr>
        <w:t xml:space="preserve">). The toxins bind through region B to a </w:t>
      </w:r>
      <w:proofErr w:type="spellStart"/>
      <w:r w:rsidRPr="00165C69">
        <w:rPr>
          <w:rFonts w:ascii="Times New Roman" w:eastAsia="Times New Roman" w:hAnsi="Times New Roman" w:cs="Times New Roman"/>
          <w:color w:val="000000"/>
          <w:sz w:val="21"/>
          <w:szCs w:val="21"/>
        </w:rPr>
        <w:t>glycolipid</w:t>
      </w:r>
      <w:proofErr w:type="spellEnd"/>
      <w:r w:rsidRPr="00165C69">
        <w:rPr>
          <w:rFonts w:ascii="Times New Roman" w:eastAsia="Times New Roman" w:hAnsi="Times New Roman" w:cs="Times New Roman"/>
          <w:color w:val="000000"/>
          <w:sz w:val="21"/>
          <w:szCs w:val="21"/>
        </w:rPr>
        <w:t>, the G</w:t>
      </w:r>
      <w:r w:rsidRPr="00165C69">
        <w:rPr>
          <w:rFonts w:ascii="Times New Roman" w:eastAsia="Times New Roman" w:hAnsi="Times New Roman" w:cs="Times New Roman"/>
          <w:color w:val="000000"/>
          <w:sz w:val="18"/>
          <w:szCs w:val="18"/>
          <w:vertAlign w:val="subscript"/>
        </w:rPr>
        <w:t>M1</w:t>
      </w:r>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t>ganglioside</w:t>
      </w:r>
      <w:proofErr w:type="spellEnd"/>
      <w:r w:rsidRPr="00165C69">
        <w:rPr>
          <w:rFonts w:ascii="Times New Roman" w:eastAsia="Times New Roman" w:hAnsi="Times New Roman" w:cs="Times New Roman"/>
          <w:color w:val="000000"/>
          <w:sz w:val="21"/>
          <w:szCs w:val="21"/>
        </w:rPr>
        <w:t>, which is practically ubiquitous in eukaryotic cell membranes. Following this binding, the A region, or a major portion of it known as the A</w:t>
      </w:r>
      <w:r w:rsidRPr="00165C69">
        <w:rPr>
          <w:rFonts w:ascii="Times New Roman" w:eastAsia="Times New Roman" w:hAnsi="Times New Roman" w:cs="Times New Roman"/>
          <w:color w:val="000000"/>
          <w:sz w:val="18"/>
          <w:szCs w:val="18"/>
          <w:vertAlign w:val="subscript"/>
        </w:rPr>
        <w:t>1</w:t>
      </w:r>
      <w:r w:rsidRPr="00165C69">
        <w:rPr>
          <w:rFonts w:ascii="Times New Roman" w:eastAsia="Times New Roman" w:hAnsi="Times New Roman" w:cs="Times New Roman"/>
          <w:color w:val="000000"/>
          <w:sz w:val="21"/>
          <w:szCs w:val="21"/>
        </w:rPr>
        <w:t> peptide (</w:t>
      </w:r>
      <w:proofErr w:type="spellStart"/>
      <w:r w:rsidRPr="00165C69">
        <w:rPr>
          <w:rFonts w:ascii="Times New Roman" w:eastAsia="Times New Roman" w:hAnsi="Times New Roman" w:cs="Times New Roman"/>
          <w:color w:val="000000"/>
          <w:sz w:val="21"/>
          <w:szCs w:val="21"/>
        </w:rPr>
        <w:t>M</w:t>
      </w:r>
      <w:r w:rsidRPr="00165C69">
        <w:rPr>
          <w:rFonts w:ascii="Times New Roman" w:eastAsia="Times New Roman" w:hAnsi="Times New Roman" w:cs="Times New Roman"/>
          <w:color w:val="000000"/>
          <w:sz w:val="18"/>
          <w:szCs w:val="18"/>
          <w:vertAlign w:val="subscript"/>
        </w:rPr>
        <w:t>r</w:t>
      </w:r>
      <w:proofErr w:type="spellEnd"/>
      <w:r w:rsidRPr="00165C69">
        <w:rPr>
          <w:rFonts w:ascii="Times New Roman" w:eastAsia="Times New Roman" w:hAnsi="Times New Roman" w:cs="Times New Roman"/>
          <w:color w:val="000000"/>
          <w:sz w:val="21"/>
          <w:szCs w:val="21"/>
        </w:rPr>
        <w:t xml:space="preserve"> 21,000), penetrates the host cell and </w:t>
      </w:r>
      <w:proofErr w:type="spellStart"/>
      <w:r w:rsidRPr="00165C69">
        <w:rPr>
          <w:rFonts w:ascii="Times New Roman" w:eastAsia="Times New Roman" w:hAnsi="Times New Roman" w:cs="Times New Roman"/>
          <w:color w:val="000000"/>
          <w:sz w:val="21"/>
          <w:szCs w:val="21"/>
        </w:rPr>
        <w:t>enzymatically</w:t>
      </w:r>
      <w:proofErr w:type="spellEnd"/>
      <w:r w:rsidRPr="00165C69">
        <w:rPr>
          <w:rFonts w:ascii="Times New Roman" w:eastAsia="Times New Roman" w:hAnsi="Times New Roman" w:cs="Times New Roman"/>
          <w:color w:val="000000"/>
          <w:sz w:val="21"/>
          <w:szCs w:val="21"/>
        </w:rPr>
        <w:t xml:space="preserve"> transfers ADP-ribose from </w:t>
      </w:r>
      <w:proofErr w:type="spellStart"/>
      <w:r w:rsidRPr="00165C69">
        <w:rPr>
          <w:rFonts w:ascii="Times New Roman" w:eastAsia="Times New Roman" w:hAnsi="Times New Roman" w:cs="Times New Roman"/>
          <w:color w:val="000000"/>
          <w:sz w:val="21"/>
          <w:szCs w:val="21"/>
        </w:rPr>
        <w:t>nicotinamide</w:t>
      </w:r>
      <w:proofErr w:type="spellEnd"/>
      <w:r w:rsidRPr="00165C69">
        <w:rPr>
          <w:rFonts w:ascii="Times New Roman" w:eastAsia="Times New Roman" w:hAnsi="Times New Roman" w:cs="Times New Roman"/>
          <w:color w:val="000000"/>
          <w:sz w:val="21"/>
          <w:szCs w:val="21"/>
        </w:rPr>
        <w:t xml:space="preserve"> adenine </w:t>
      </w:r>
      <w:proofErr w:type="spellStart"/>
      <w:r w:rsidRPr="00165C69">
        <w:rPr>
          <w:rFonts w:ascii="Times New Roman" w:eastAsia="Times New Roman" w:hAnsi="Times New Roman" w:cs="Times New Roman"/>
          <w:color w:val="000000"/>
          <w:sz w:val="21"/>
          <w:szCs w:val="21"/>
        </w:rPr>
        <w:t>dinucleotide</w:t>
      </w:r>
      <w:proofErr w:type="spellEnd"/>
      <w:r w:rsidRPr="00165C69">
        <w:rPr>
          <w:rFonts w:ascii="Times New Roman" w:eastAsia="Times New Roman" w:hAnsi="Times New Roman" w:cs="Times New Roman"/>
          <w:color w:val="000000"/>
          <w:sz w:val="21"/>
          <w:szCs w:val="21"/>
        </w:rPr>
        <w:t xml:space="preserve"> (NAD) to a target protein, the </w:t>
      </w:r>
      <w:proofErr w:type="spellStart"/>
      <w:r w:rsidRPr="00165C69">
        <w:rPr>
          <w:rFonts w:ascii="Times New Roman" w:eastAsia="Times New Roman" w:hAnsi="Times New Roman" w:cs="Times New Roman"/>
          <w:color w:val="000000"/>
          <w:sz w:val="21"/>
          <w:szCs w:val="21"/>
        </w:rPr>
        <w:t>guanosine</w:t>
      </w:r>
      <w:proofErr w:type="spellEnd"/>
      <w:r w:rsidRPr="00165C69">
        <w:rPr>
          <w:rFonts w:ascii="Times New Roman" w:eastAsia="Times New Roman" w:hAnsi="Times New Roman" w:cs="Times New Roman"/>
          <w:color w:val="000000"/>
          <w:sz w:val="21"/>
          <w:szCs w:val="21"/>
        </w:rPr>
        <w:t xml:space="preserve"> 5′-triphosphate (GTP)-binding regulatory protein associated with membrane-bound </w:t>
      </w:r>
      <w:proofErr w:type="spellStart"/>
      <w:r w:rsidRPr="00165C69">
        <w:rPr>
          <w:rFonts w:ascii="Times New Roman" w:eastAsia="Times New Roman" w:hAnsi="Times New Roman" w:cs="Times New Roman"/>
          <w:color w:val="000000"/>
          <w:sz w:val="21"/>
          <w:szCs w:val="21"/>
        </w:rPr>
        <w:t>adenylate</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cyclase</w:t>
      </w:r>
      <w:proofErr w:type="spellEnd"/>
      <w:r w:rsidRPr="00165C69">
        <w:rPr>
          <w:rFonts w:ascii="Times New Roman" w:eastAsia="Times New Roman" w:hAnsi="Times New Roman" w:cs="Times New Roman"/>
          <w:color w:val="000000"/>
          <w:sz w:val="21"/>
          <w:szCs w:val="21"/>
        </w:rPr>
        <w:t>. Thus, CT (and LT) resembles diphtheria toxin in causing transfer of ADP-ribose to a substrate. With diphtheria toxin, however, the substrate is elongation factor 2 and the result is cessation of host cell protein synthesis. With CT, the ADP-</w:t>
      </w:r>
      <w:proofErr w:type="spellStart"/>
      <w:r w:rsidRPr="00165C69">
        <w:rPr>
          <w:rFonts w:ascii="Times New Roman" w:eastAsia="Times New Roman" w:hAnsi="Times New Roman" w:cs="Times New Roman"/>
          <w:color w:val="000000"/>
          <w:sz w:val="21"/>
          <w:szCs w:val="21"/>
        </w:rPr>
        <w:t>ribosylation</w:t>
      </w:r>
      <w:proofErr w:type="spellEnd"/>
      <w:r w:rsidRPr="00165C69">
        <w:rPr>
          <w:rFonts w:ascii="Times New Roman" w:eastAsia="Times New Roman" w:hAnsi="Times New Roman" w:cs="Times New Roman"/>
          <w:color w:val="000000"/>
          <w:sz w:val="21"/>
          <w:szCs w:val="21"/>
        </w:rPr>
        <w:t xml:space="preserve"> reaction essentially locks </w:t>
      </w:r>
      <w:proofErr w:type="spellStart"/>
      <w:r w:rsidRPr="00165C69">
        <w:rPr>
          <w:rFonts w:ascii="Times New Roman" w:eastAsia="Times New Roman" w:hAnsi="Times New Roman" w:cs="Times New Roman"/>
          <w:color w:val="000000"/>
          <w:sz w:val="21"/>
          <w:szCs w:val="21"/>
        </w:rPr>
        <w:t>adenylate</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cyclase</w:t>
      </w:r>
      <w:proofErr w:type="spellEnd"/>
      <w:r w:rsidRPr="00165C69">
        <w:rPr>
          <w:rFonts w:ascii="Times New Roman" w:eastAsia="Times New Roman" w:hAnsi="Times New Roman" w:cs="Times New Roman"/>
          <w:color w:val="000000"/>
          <w:sz w:val="21"/>
          <w:szCs w:val="21"/>
        </w:rPr>
        <w:t xml:space="preserve"> in its “on mode” and leads to excessive production of cyclic adenosine 5</w:t>
      </w:r>
      <w:r w:rsidRPr="00165C69">
        <w:rPr>
          <w:rFonts w:ascii="Times New Roman" w:eastAsia="Times New Roman" w:hAnsi="Times New Roman" w:cs="Times New Roman"/>
          <w:color w:val="000000"/>
          <w:sz w:val="18"/>
          <w:szCs w:val="18"/>
          <w:vertAlign w:val="superscript"/>
        </w:rPr>
        <w:t>1</w:t>
      </w:r>
      <w:r w:rsidRPr="00165C69">
        <w:rPr>
          <w:rFonts w:ascii="Times New Roman" w:eastAsia="Times New Roman" w:hAnsi="Times New Roman" w:cs="Times New Roman"/>
          <w:color w:val="000000"/>
          <w:sz w:val="21"/>
          <w:szCs w:val="21"/>
        </w:rPr>
        <w:t>-monophosphate (</w:t>
      </w:r>
      <w:proofErr w:type="spellStart"/>
      <w:r w:rsidRPr="00165C69">
        <w:rPr>
          <w:rFonts w:ascii="Times New Roman" w:eastAsia="Times New Roman" w:hAnsi="Times New Roman" w:cs="Times New Roman"/>
          <w:color w:val="000000"/>
          <w:sz w:val="21"/>
          <w:szCs w:val="21"/>
        </w:rPr>
        <w:t>cAMP</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Pertussis</w:t>
      </w:r>
      <w:proofErr w:type="spellEnd"/>
      <w:r w:rsidRPr="00165C69">
        <w:rPr>
          <w:rFonts w:ascii="Times New Roman" w:eastAsia="Times New Roman" w:hAnsi="Times New Roman" w:cs="Times New Roman"/>
          <w:color w:val="000000"/>
          <w:sz w:val="21"/>
          <w:szCs w:val="21"/>
        </w:rPr>
        <w:t xml:space="preserve"> toxin, another ADP-</w:t>
      </w:r>
      <w:proofErr w:type="spellStart"/>
      <w:r w:rsidRPr="00165C69">
        <w:rPr>
          <w:rFonts w:ascii="Times New Roman" w:eastAsia="Times New Roman" w:hAnsi="Times New Roman" w:cs="Times New Roman"/>
          <w:color w:val="000000"/>
          <w:sz w:val="21"/>
          <w:szCs w:val="21"/>
        </w:rPr>
        <w:t>ribosyl</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transferase</w:t>
      </w:r>
      <w:proofErr w:type="spellEnd"/>
      <w:r w:rsidRPr="00165C69">
        <w:rPr>
          <w:rFonts w:ascii="Times New Roman" w:eastAsia="Times New Roman" w:hAnsi="Times New Roman" w:cs="Times New Roman"/>
          <w:color w:val="000000"/>
          <w:sz w:val="21"/>
          <w:szCs w:val="21"/>
        </w:rPr>
        <w:t xml:space="preserve">, also increases </w:t>
      </w:r>
      <w:proofErr w:type="spellStart"/>
      <w:r w:rsidRPr="00165C69">
        <w:rPr>
          <w:rFonts w:ascii="Times New Roman" w:eastAsia="Times New Roman" w:hAnsi="Times New Roman" w:cs="Times New Roman"/>
          <w:color w:val="000000"/>
          <w:sz w:val="21"/>
          <w:szCs w:val="21"/>
        </w:rPr>
        <w:t>cAMP</w:t>
      </w:r>
      <w:proofErr w:type="spellEnd"/>
      <w:r w:rsidRPr="00165C69">
        <w:rPr>
          <w:rFonts w:ascii="Times New Roman" w:eastAsia="Times New Roman" w:hAnsi="Times New Roman" w:cs="Times New Roman"/>
          <w:color w:val="000000"/>
          <w:sz w:val="21"/>
          <w:szCs w:val="21"/>
        </w:rPr>
        <w:t xml:space="preserve"> levels, but by its effect on another G-protein, </w:t>
      </w:r>
      <w:proofErr w:type="spellStart"/>
      <w:r w:rsidRPr="00165C69">
        <w:rPr>
          <w:rFonts w:ascii="Times New Roman" w:eastAsia="Times New Roman" w:hAnsi="Times New Roman" w:cs="Times New Roman"/>
          <w:color w:val="000000"/>
          <w:sz w:val="21"/>
          <w:szCs w:val="21"/>
        </w:rPr>
        <w:t>G</w:t>
      </w:r>
      <w:r w:rsidRPr="00165C69">
        <w:rPr>
          <w:rFonts w:ascii="Times New Roman" w:eastAsia="Times New Roman" w:hAnsi="Times New Roman" w:cs="Times New Roman"/>
          <w:color w:val="000000"/>
          <w:sz w:val="18"/>
          <w:szCs w:val="18"/>
          <w:vertAlign w:val="subscript"/>
        </w:rPr>
        <w:t>i</w:t>
      </w:r>
      <w:proofErr w:type="spellEnd"/>
      <w:r w:rsidRPr="00165C69">
        <w:rPr>
          <w:rFonts w:ascii="Times New Roman" w:eastAsia="Times New Roman" w:hAnsi="Times New Roman" w:cs="Times New Roman"/>
          <w:color w:val="000000"/>
          <w:sz w:val="21"/>
          <w:szCs w:val="21"/>
        </w:rPr>
        <w:t> (</w:t>
      </w:r>
      <w:hyperlink r:id="rId24" w:tgtFrame="object" w:history="1">
        <w:r w:rsidRPr="00165C69">
          <w:rPr>
            <w:rFonts w:ascii="Times New Roman" w:eastAsia="Times New Roman" w:hAnsi="Times New Roman" w:cs="Times New Roman"/>
            <w:color w:val="642A8F"/>
            <w:sz w:val="21"/>
            <w:u w:val="single"/>
          </w:rPr>
          <w:t>Fig. 24-5</w:t>
        </w:r>
      </w:hyperlink>
      <w:r w:rsidRPr="00165C69">
        <w:rPr>
          <w:rFonts w:ascii="Times New Roman" w:eastAsia="Times New Roman" w:hAnsi="Times New Roman" w:cs="Times New Roman"/>
          <w:color w:val="000000"/>
          <w:sz w:val="21"/>
          <w:szCs w:val="21"/>
        </w:rPr>
        <w:t xml:space="preserve">). The subsequent </w:t>
      </w:r>
      <w:proofErr w:type="spellStart"/>
      <w:r w:rsidRPr="00165C69">
        <w:rPr>
          <w:rFonts w:ascii="Times New Roman" w:eastAsia="Times New Roman" w:hAnsi="Times New Roman" w:cs="Times New Roman"/>
          <w:color w:val="000000"/>
          <w:sz w:val="21"/>
          <w:szCs w:val="21"/>
        </w:rPr>
        <w:t>cAMP</w:t>
      </w:r>
      <w:proofErr w:type="spellEnd"/>
      <w:r w:rsidRPr="00165C69">
        <w:rPr>
          <w:rFonts w:ascii="Times New Roman" w:eastAsia="Times New Roman" w:hAnsi="Times New Roman" w:cs="Times New Roman"/>
          <w:color w:val="000000"/>
          <w:sz w:val="21"/>
          <w:szCs w:val="21"/>
        </w:rPr>
        <w:t xml:space="preserve">-mediated cascade of events has not yet been delineated, but the final effect is </w:t>
      </w:r>
      <w:proofErr w:type="spellStart"/>
      <w:r w:rsidRPr="00165C69">
        <w:rPr>
          <w:rFonts w:ascii="Times New Roman" w:eastAsia="Times New Roman" w:hAnsi="Times New Roman" w:cs="Times New Roman"/>
          <w:color w:val="000000"/>
          <w:sz w:val="21"/>
          <w:szCs w:val="21"/>
        </w:rPr>
        <w:t>hypersecretion</w:t>
      </w:r>
      <w:proofErr w:type="spellEnd"/>
      <w:r w:rsidRPr="00165C69">
        <w:rPr>
          <w:rFonts w:ascii="Times New Roman" w:eastAsia="Times New Roman" w:hAnsi="Times New Roman" w:cs="Times New Roman"/>
          <w:color w:val="000000"/>
          <w:sz w:val="21"/>
          <w:szCs w:val="21"/>
        </w:rPr>
        <w:t xml:space="preserve"> of chloride and bicarbonate followed by water, resulting in the characteristic isotonic voluminous cholera stool. In hospitalized patients, this can result in losses of 20 L or more of fluid per day. The stool of an actively purging, severely ill cholera patient can resemble rice water—the supernatant of boiled rice. Because the stool can contain 10</w:t>
      </w:r>
      <w:r w:rsidRPr="00165C69">
        <w:rPr>
          <w:rFonts w:ascii="Times New Roman" w:eastAsia="Times New Roman" w:hAnsi="Times New Roman" w:cs="Times New Roman"/>
          <w:color w:val="000000"/>
          <w:sz w:val="18"/>
          <w:szCs w:val="18"/>
          <w:vertAlign w:val="superscript"/>
        </w:rPr>
        <w:t>8</w:t>
      </w:r>
      <w:r w:rsidRPr="00165C69">
        <w:rPr>
          <w:rFonts w:ascii="Times New Roman" w:eastAsia="Times New Roman" w:hAnsi="Times New Roman" w:cs="Times New Roman"/>
          <w:color w:val="000000"/>
          <w:sz w:val="21"/>
          <w:szCs w:val="21"/>
        </w:rPr>
        <w:t xml:space="preserve"> viable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per ml, such a patient could shed 2 × 10</w:t>
      </w:r>
      <w:r w:rsidRPr="00165C69">
        <w:rPr>
          <w:rFonts w:ascii="Times New Roman" w:eastAsia="Times New Roman" w:hAnsi="Times New Roman" w:cs="Times New Roman"/>
          <w:color w:val="000000"/>
          <w:sz w:val="18"/>
          <w:szCs w:val="18"/>
          <w:vertAlign w:val="superscript"/>
        </w:rPr>
        <w:t>12</w:t>
      </w:r>
      <w:r w:rsidRPr="00165C69">
        <w:rPr>
          <w:rFonts w:ascii="Times New Roman" w:eastAsia="Times New Roman" w:hAnsi="Times New Roman" w:cs="Times New Roman"/>
          <w:color w:val="000000"/>
          <w:sz w:val="21"/>
          <w:szCs w:val="21"/>
        </w:rPr>
        <w:t xml:space="preserv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per day into the environment. Perhaps by production of CT, the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thus ensure their survival by increasing the likelihood of finding another human host. Recent evidence suggests that prostaglandins may also play a role in the </w:t>
      </w:r>
      <w:proofErr w:type="spellStart"/>
      <w:r w:rsidRPr="00165C69">
        <w:rPr>
          <w:rFonts w:ascii="Times New Roman" w:eastAsia="Times New Roman" w:hAnsi="Times New Roman" w:cs="Times New Roman"/>
          <w:color w:val="000000"/>
          <w:sz w:val="21"/>
          <w:szCs w:val="21"/>
        </w:rPr>
        <w:t>secretory</w:t>
      </w:r>
      <w:proofErr w:type="spellEnd"/>
      <w:r w:rsidRPr="00165C69">
        <w:rPr>
          <w:rFonts w:ascii="Times New Roman" w:eastAsia="Times New Roman" w:hAnsi="Times New Roman" w:cs="Times New Roman"/>
          <w:color w:val="000000"/>
          <w:sz w:val="21"/>
          <w:szCs w:val="21"/>
        </w:rPr>
        <w:t xml:space="preserve"> effects of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Recent studies in volunteers using genetically-engineered </w:t>
      </w:r>
      <w:proofErr w:type="spellStart"/>
      <w:r w:rsidRPr="00165C69">
        <w:rPr>
          <w:rFonts w:ascii="Times New Roman" w:eastAsia="Times New Roman" w:hAnsi="Times New Roman" w:cs="Times New Roman"/>
          <w:color w:val="000000"/>
          <w:sz w:val="21"/>
          <w:szCs w:val="21"/>
        </w:rPr>
        <w:t>Tox</w:t>
      </w:r>
      <w:proofErr w:type="spellEnd"/>
      <w:r w:rsidRPr="00165C69">
        <w:rPr>
          <w:rFonts w:ascii="Times New Roman" w:eastAsia="Times New Roman" w:hAnsi="Times New Roman" w:cs="Times New Roman"/>
          <w:color w:val="000000"/>
          <w:sz w:val="18"/>
          <w:szCs w:val="18"/>
          <w:vertAlign w:val="superscript"/>
        </w:rPr>
        <w:t>–</w:t>
      </w:r>
      <w:r w:rsidRPr="00165C69">
        <w:rPr>
          <w:rFonts w:ascii="Times New Roman" w:eastAsia="Times New Roman" w:hAnsi="Times New Roman" w:cs="Times New Roman"/>
          <w:color w:val="000000"/>
          <w:sz w:val="21"/>
          <w:szCs w:val="21"/>
        </w:rPr>
        <w:t> strains of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have revealed that the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have putative mechanisms in addition to CT for causing (milder) diarrheal disease. These include </w:t>
      </w:r>
      <w:proofErr w:type="spellStart"/>
      <w:r w:rsidRPr="00165C69">
        <w:rPr>
          <w:rFonts w:ascii="Times New Roman" w:eastAsia="Times New Roman" w:hAnsi="Times New Roman" w:cs="Times New Roman"/>
          <w:color w:val="000000"/>
          <w:sz w:val="21"/>
          <w:szCs w:val="21"/>
        </w:rPr>
        <w:t>Zot</w:t>
      </w:r>
      <w:proofErr w:type="spellEnd"/>
      <w:r w:rsidRPr="00165C69">
        <w:rPr>
          <w:rFonts w:ascii="Times New Roman" w:eastAsia="Times New Roman" w:hAnsi="Times New Roman" w:cs="Times New Roman"/>
          <w:color w:val="000000"/>
          <w:sz w:val="21"/>
          <w:szCs w:val="21"/>
        </w:rPr>
        <w:t xml:space="preserve"> (for </w:t>
      </w:r>
      <w:proofErr w:type="spellStart"/>
      <w:r w:rsidRPr="00165C69">
        <w:rPr>
          <w:rFonts w:ascii="Times New Roman" w:eastAsia="Times New Roman" w:hAnsi="Times New Roman" w:cs="Times New Roman"/>
          <w:color w:val="000000"/>
          <w:sz w:val="21"/>
          <w:szCs w:val="21"/>
        </w:rPr>
        <w:t>Zonula</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occludens</w:t>
      </w:r>
      <w:proofErr w:type="spellEnd"/>
      <w:r w:rsidRPr="00165C69">
        <w:rPr>
          <w:rFonts w:ascii="Times New Roman" w:eastAsia="Times New Roman" w:hAnsi="Times New Roman" w:cs="Times New Roman"/>
          <w:color w:val="000000"/>
          <w:sz w:val="21"/>
          <w:szCs w:val="21"/>
        </w:rPr>
        <w:t xml:space="preserve"> toxin) and Ace (for accessory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and perhaps others, but their role has not been established conclusively. Certainly CT is the major virulence factor and the act of colonization of the small bowel may itself elicit an altered host response (e.g., mild diarrhea), perhaps by a trans-membrane signaling mechanism.</w:t>
      </w:r>
    </w:p>
    <w:p w:rsidR="00165C69" w:rsidRPr="00165C69" w:rsidRDefault="00165C69" w:rsidP="00165C69">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642A8F"/>
          <w:sz w:val="21"/>
          <w:szCs w:val="21"/>
        </w:rPr>
        <w:drawing>
          <wp:inline distT="0" distB="0" distL="0" distR="0">
            <wp:extent cx="955675" cy="1136650"/>
            <wp:effectExtent l="19050" t="0" r="0" b="0"/>
            <wp:docPr id="8" name="Picture 8" descr="Figure 24-4. Mechanism of action of cholera enterotoxin.">
              <a:hlinkClick xmlns:a="http://schemas.openxmlformats.org/drawingml/2006/main" r:id="rId23" tgtFrame="&quot;object&quot;" tooltip="&quot;Figure 24-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24-4. Mechanism of action of cholera enterotoxin.">
                      <a:hlinkClick r:id="rId23" tgtFrame="&quot;object&quot;" tooltip="&quot;Figure 24-4&quot;"/>
                    </pic:cNvPr>
                    <pic:cNvPicPr>
                      <a:picLocks noChangeAspect="1" noChangeArrowheads="1"/>
                    </pic:cNvPicPr>
                  </pic:nvPicPr>
                  <pic:blipFill>
                    <a:blip r:embed="rId25"/>
                    <a:srcRect/>
                    <a:stretch>
                      <a:fillRect/>
                    </a:stretch>
                  </pic:blipFill>
                  <pic:spPr bwMode="auto">
                    <a:xfrm>
                      <a:off x="0" y="0"/>
                      <a:ext cx="955675" cy="1136650"/>
                    </a:xfrm>
                    <a:prstGeom prst="rect">
                      <a:avLst/>
                    </a:prstGeom>
                    <a:noFill/>
                    <a:ln w="9525">
                      <a:noFill/>
                      <a:miter lim="800000"/>
                      <a:headEnd/>
                      <a:tailEnd/>
                    </a:ln>
                  </pic:spPr>
                </pic:pic>
              </a:graphicData>
            </a:graphic>
          </wp:inline>
        </w:drawing>
      </w:r>
    </w:p>
    <w:p w:rsidR="00165C69" w:rsidRPr="00165C69" w:rsidRDefault="00165C69" w:rsidP="00165C69">
      <w:pPr>
        <w:shd w:val="clear" w:color="auto" w:fill="FFFFFF"/>
        <w:spacing w:after="166" w:line="333" w:lineRule="atLeast"/>
        <w:textAlignment w:val="top"/>
        <w:outlineLvl w:val="3"/>
        <w:rPr>
          <w:rFonts w:ascii="Arial" w:eastAsia="Times New Roman" w:hAnsi="Arial" w:cs="Arial"/>
          <w:b/>
          <w:bCs/>
          <w:color w:val="59331F"/>
          <w:sz w:val="24"/>
          <w:szCs w:val="24"/>
        </w:rPr>
      </w:pPr>
      <w:hyperlink r:id="rId26" w:tgtFrame="object" w:history="1">
        <w:r w:rsidRPr="00165C69">
          <w:rPr>
            <w:rFonts w:ascii="Arial" w:eastAsia="Times New Roman" w:hAnsi="Arial" w:cs="Arial"/>
            <w:b/>
            <w:bCs/>
            <w:color w:val="642A8F"/>
            <w:sz w:val="24"/>
            <w:szCs w:val="24"/>
            <w:u w:val="single"/>
          </w:rPr>
          <w:t>Figure 24-4</w:t>
        </w:r>
      </w:hyperlink>
    </w:p>
    <w:p w:rsidR="00165C69" w:rsidRPr="00165C69" w:rsidRDefault="00165C69" w:rsidP="00165C69">
      <w:pPr>
        <w:shd w:val="clear" w:color="auto" w:fill="FFFFFF"/>
        <w:spacing w:before="166" w:line="240" w:lineRule="auto"/>
        <w:textAlignment w:val="top"/>
        <w:rPr>
          <w:rFonts w:ascii="Times New Roman" w:eastAsia="Times New Roman" w:hAnsi="Times New Roman" w:cs="Times New Roman"/>
          <w:color w:val="000000"/>
          <w:sz w:val="21"/>
          <w:szCs w:val="21"/>
        </w:rPr>
      </w:pPr>
      <w:proofErr w:type="gramStart"/>
      <w:r w:rsidRPr="00165C69">
        <w:rPr>
          <w:rFonts w:ascii="Times New Roman" w:eastAsia="Times New Roman" w:hAnsi="Times New Roman" w:cs="Times New Roman"/>
          <w:color w:val="000000"/>
          <w:sz w:val="21"/>
          <w:szCs w:val="21"/>
        </w:rPr>
        <w:t xml:space="preserve">Mechanism of action of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w:t>
      </w:r>
      <w:proofErr w:type="gramEnd"/>
      <w:r w:rsidRPr="00165C69">
        <w:rPr>
          <w:rFonts w:ascii="Times New Roman" w:eastAsia="Times New Roman" w:hAnsi="Times New Roman" w:cs="Times New Roman"/>
          <w:color w:val="000000"/>
          <w:sz w:val="21"/>
          <w:szCs w:val="21"/>
        </w:rPr>
        <w:t xml:space="preserve"> Cholera toxin approaches target cell surface. B subunits bind to oligosaccharide of G</w:t>
      </w:r>
      <w:r w:rsidRPr="00165C69">
        <w:rPr>
          <w:rFonts w:ascii="Times New Roman" w:eastAsia="Times New Roman" w:hAnsi="Times New Roman" w:cs="Times New Roman"/>
          <w:color w:val="000000"/>
          <w:sz w:val="18"/>
          <w:szCs w:val="18"/>
          <w:vertAlign w:val="subscript"/>
        </w:rPr>
        <w:t>M1</w:t>
      </w:r>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t>ganglioside</w:t>
      </w:r>
      <w:proofErr w:type="spellEnd"/>
      <w:r w:rsidRPr="00165C69">
        <w:rPr>
          <w:rFonts w:ascii="Times New Roman" w:eastAsia="Times New Roman" w:hAnsi="Times New Roman" w:cs="Times New Roman"/>
          <w:color w:val="000000"/>
          <w:sz w:val="21"/>
          <w:szCs w:val="21"/>
        </w:rPr>
        <w:t xml:space="preserve">. Conformational alteration of </w:t>
      </w:r>
      <w:proofErr w:type="spellStart"/>
      <w:r w:rsidRPr="00165C69">
        <w:rPr>
          <w:rFonts w:ascii="Times New Roman" w:eastAsia="Times New Roman" w:hAnsi="Times New Roman" w:cs="Times New Roman"/>
          <w:color w:val="000000"/>
          <w:sz w:val="21"/>
          <w:szCs w:val="21"/>
        </w:rPr>
        <w:t>holotoxin</w:t>
      </w:r>
      <w:proofErr w:type="spellEnd"/>
      <w:r w:rsidRPr="00165C69">
        <w:rPr>
          <w:rFonts w:ascii="Times New Roman" w:eastAsia="Times New Roman" w:hAnsi="Times New Roman" w:cs="Times New Roman"/>
          <w:color w:val="000000"/>
          <w:sz w:val="21"/>
          <w:szCs w:val="21"/>
        </w:rPr>
        <w:t xml:space="preserve"> occurs, allowing the presentation of the A subunit to cell surface. </w:t>
      </w:r>
      <w:hyperlink r:id="rId27" w:tgtFrame="object" w:history="1">
        <w:r w:rsidRPr="00165C69">
          <w:rPr>
            <w:rFonts w:ascii="Times New Roman" w:eastAsia="Times New Roman" w:hAnsi="Times New Roman" w:cs="Times New Roman"/>
            <w:color w:val="642A8F"/>
            <w:sz w:val="21"/>
            <w:u w:val="single"/>
          </w:rPr>
          <w:t>(</w:t>
        </w:r>
        <w:proofErr w:type="gramStart"/>
        <w:r w:rsidRPr="00165C69">
          <w:rPr>
            <w:rFonts w:ascii="Times New Roman" w:eastAsia="Times New Roman" w:hAnsi="Times New Roman" w:cs="Times New Roman"/>
            <w:color w:val="642A8F"/>
            <w:sz w:val="21"/>
            <w:u w:val="single"/>
          </w:rPr>
          <w:t>more</w:t>
        </w:r>
        <w:proofErr w:type="gramEnd"/>
        <w:r w:rsidRPr="00165C69">
          <w:rPr>
            <w:rFonts w:ascii="Times New Roman" w:eastAsia="Times New Roman" w:hAnsi="Times New Roman" w:cs="Times New Roman"/>
            <w:color w:val="642A8F"/>
            <w:sz w:val="21"/>
            <w:u w:val="single"/>
          </w:rPr>
          <w:t>...)</w:t>
        </w:r>
      </w:hyperlink>
    </w:p>
    <w:p w:rsidR="00165C69" w:rsidRPr="00165C69" w:rsidRDefault="00165C69" w:rsidP="00165C69">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642A8F"/>
          <w:sz w:val="21"/>
          <w:szCs w:val="21"/>
        </w:rPr>
        <w:drawing>
          <wp:inline distT="0" distB="0" distL="0" distR="0">
            <wp:extent cx="1326515" cy="765810"/>
            <wp:effectExtent l="19050" t="0" r="6985" b="0"/>
            <wp:docPr id="9" name="Picture 9" descr="Figure 24-5. Comparison of activities of cholera enterotoxin (CT) with pertussis toxin (PT).">
              <a:hlinkClick xmlns:a="http://schemas.openxmlformats.org/drawingml/2006/main" r:id="rId24" tgtFrame="&quot;object&quot;" tooltip="&quot;Figure 24-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24-5. Comparison of activities of cholera enterotoxin (CT) with pertussis toxin (PT).">
                      <a:hlinkClick r:id="rId24" tgtFrame="&quot;object&quot;" tooltip="&quot;Figure 24-5&quot;"/>
                    </pic:cNvPr>
                    <pic:cNvPicPr>
                      <a:picLocks noChangeAspect="1" noChangeArrowheads="1"/>
                    </pic:cNvPicPr>
                  </pic:nvPicPr>
                  <pic:blipFill>
                    <a:blip r:embed="rId28"/>
                    <a:srcRect/>
                    <a:stretch>
                      <a:fillRect/>
                    </a:stretch>
                  </pic:blipFill>
                  <pic:spPr bwMode="auto">
                    <a:xfrm>
                      <a:off x="0" y="0"/>
                      <a:ext cx="1326515" cy="765810"/>
                    </a:xfrm>
                    <a:prstGeom prst="rect">
                      <a:avLst/>
                    </a:prstGeom>
                    <a:noFill/>
                    <a:ln w="9525">
                      <a:noFill/>
                      <a:miter lim="800000"/>
                      <a:headEnd/>
                      <a:tailEnd/>
                    </a:ln>
                  </pic:spPr>
                </pic:pic>
              </a:graphicData>
            </a:graphic>
          </wp:inline>
        </w:drawing>
      </w:r>
    </w:p>
    <w:p w:rsidR="00165C69" w:rsidRPr="00165C69" w:rsidRDefault="00165C69" w:rsidP="00165C69">
      <w:pPr>
        <w:shd w:val="clear" w:color="auto" w:fill="FFFFFF"/>
        <w:spacing w:after="166" w:line="333" w:lineRule="atLeast"/>
        <w:textAlignment w:val="top"/>
        <w:outlineLvl w:val="3"/>
        <w:rPr>
          <w:rFonts w:ascii="Arial" w:eastAsia="Times New Roman" w:hAnsi="Arial" w:cs="Arial"/>
          <w:b/>
          <w:bCs/>
          <w:color w:val="59331F"/>
          <w:sz w:val="24"/>
          <w:szCs w:val="24"/>
        </w:rPr>
      </w:pPr>
      <w:hyperlink r:id="rId29" w:tgtFrame="object" w:history="1">
        <w:r w:rsidRPr="00165C69">
          <w:rPr>
            <w:rFonts w:ascii="Arial" w:eastAsia="Times New Roman" w:hAnsi="Arial" w:cs="Arial"/>
            <w:b/>
            <w:bCs/>
            <w:color w:val="642A8F"/>
            <w:sz w:val="24"/>
            <w:szCs w:val="24"/>
            <w:u w:val="single"/>
          </w:rPr>
          <w:t>Figure 24-5</w:t>
        </w:r>
      </w:hyperlink>
    </w:p>
    <w:p w:rsidR="00165C69" w:rsidRPr="00165C69" w:rsidRDefault="00165C69" w:rsidP="00165C69">
      <w:pPr>
        <w:shd w:val="clear" w:color="auto" w:fill="FFFFFF"/>
        <w:spacing w:before="166" w:line="240" w:lineRule="auto"/>
        <w:textAlignment w:val="top"/>
        <w:rPr>
          <w:rFonts w:ascii="Times New Roman" w:eastAsia="Times New Roman" w:hAnsi="Times New Roman" w:cs="Times New Roman"/>
          <w:color w:val="000000"/>
          <w:sz w:val="21"/>
          <w:szCs w:val="21"/>
        </w:rPr>
      </w:pPr>
      <w:proofErr w:type="gramStart"/>
      <w:r w:rsidRPr="00165C69">
        <w:rPr>
          <w:rFonts w:ascii="Times New Roman" w:eastAsia="Times New Roman" w:hAnsi="Times New Roman" w:cs="Times New Roman"/>
          <w:color w:val="000000"/>
          <w:sz w:val="21"/>
          <w:szCs w:val="21"/>
        </w:rPr>
        <w:t xml:space="preserve">Comparison of activities of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(CT) with </w:t>
      </w:r>
      <w:proofErr w:type="spellStart"/>
      <w:r w:rsidRPr="00165C69">
        <w:rPr>
          <w:rFonts w:ascii="Times New Roman" w:eastAsia="Times New Roman" w:hAnsi="Times New Roman" w:cs="Times New Roman"/>
          <w:color w:val="000000"/>
          <w:sz w:val="21"/>
          <w:szCs w:val="21"/>
        </w:rPr>
        <w:t>pertussis</w:t>
      </w:r>
      <w:proofErr w:type="spellEnd"/>
      <w:r w:rsidRPr="00165C69">
        <w:rPr>
          <w:rFonts w:ascii="Times New Roman" w:eastAsia="Times New Roman" w:hAnsi="Times New Roman" w:cs="Times New Roman"/>
          <w:color w:val="000000"/>
          <w:sz w:val="21"/>
          <w:szCs w:val="21"/>
        </w:rPr>
        <w:t xml:space="preserve"> toxin (PT).</w:t>
      </w:r>
      <w:proofErr w:type="gramEnd"/>
      <w:r w:rsidRPr="00165C69">
        <w:rPr>
          <w:rFonts w:ascii="Times New Roman" w:eastAsia="Times New Roman" w:hAnsi="Times New Roman" w:cs="Times New Roman"/>
          <w:color w:val="000000"/>
          <w:sz w:val="21"/>
          <w:szCs w:val="21"/>
        </w:rPr>
        <w:t xml:space="preserve"> The α-subunits of G</w:t>
      </w:r>
      <w:r w:rsidRPr="00165C69">
        <w:rPr>
          <w:rFonts w:ascii="Times New Roman" w:eastAsia="Times New Roman" w:hAnsi="Times New Roman" w:cs="Times New Roman"/>
          <w:color w:val="000000"/>
          <w:sz w:val="18"/>
          <w:szCs w:val="18"/>
          <w:vertAlign w:val="subscript"/>
        </w:rPr>
        <w:t>s</w:t>
      </w:r>
      <w:r w:rsidRPr="00165C69">
        <w:rPr>
          <w:rFonts w:ascii="Times New Roman" w:eastAsia="Times New Roman" w:hAnsi="Times New Roman" w:cs="Times New Roman"/>
          <w:color w:val="000000"/>
          <w:sz w:val="21"/>
          <w:szCs w:val="21"/>
        </w:rPr>
        <w:t xml:space="preserve"> and </w:t>
      </w:r>
      <w:proofErr w:type="spellStart"/>
      <w:r w:rsidRPr="00165C69">
        <w:rPr>
          <w:rFonts w:ascii="Times New Roman" w:eastAsia="Times New Roman" w:hAnsi="Times New Roman" w:cs="Times New Roman"/>
          <w:color w:val="000000"/>
          <w:sz w:val="21"/>
          <w:szCs w:val="21"/>
        </w:rPr>
        <w:t>G</w:t>
      </w:r>
      <w:r w:rsidRPr="00165C69">
        <w:rPr>
          <w:rFonts w:ascii="Times New Roman" w:eastAsia="Times New Roman" w:hAnsi="Times New Roman" w:cs="Times New Roman"/>
          <w:color w:val="000000"/>
          <w:sz w:val="18"/>
          <w:szCs w:val="18"/>
          <w:vertAlign w:val="subscript"/>
        </w:rPr>
        <w:t>i</w:t>
      </w:r>
      <w:proofErr w:type="spellEnd"/>
      <w:r w:rsidRPr="00165C69">
        <w:rPr>
          <w:rFonts w:ascii="Times New Roman" w:eastAsia="Times New Roman" w:hAnsi="Times New Roman" w:cs="Times New Roman"/>
          <w:color w:val="000000"/>
          <w:sz w:val="21"/>
          <w:szCs w:val="21"/>
        </w:rPr>
        <w:t>, with GTP-binding sites, are ADP-</w:t>
      </w:r>
      <w:proofErr w:type="spellStart"/>
      <w:r w:rsidRPr="00165C69">
        <w:rPr>
          <w:rFonts w:ascii="Times New Roman" w:eastAsia="Times New Roman" w:hAnsi="Times New Roman" w:cs="Times New Roman"/>
          <w:color w:val="000000"/>
          <w:sz w:val="21"/>
          <w:szCs w:val="21"/>
        </w:rPr>
        <w:t>ribosylated</w:t>
      </w:r>
      <w:proofErr w:type="spellEnd"/>
      <w:r w:rsidRPr="00165C69">
        <w:rPr>
          <w:rFonts w:ascii="Times New Roman" w:eastAsia="Times New Roman" w:hAnsi="Times New Roman" w:cs="Times New Roman"/>
          <w:color w:val="000000"/>
          <w:sz w:val="21"/>
          <w:szCs w:val="21"/>
        </w:rPr>
        <w:t>, respectively, by A</w:t>
      </w:r>
      <w:r w:rsidRPr="00165C69">
        <w:rPr>
          <w:rFonts w:ascii="Times New Roman" w:eastAsia="Times New Roman" w:hAnsi="Times New Roman" w:cs="Times New Roman"/>
          <w:color w:val="000000"/>
          <w:sz w:val="18"/>
          <w:szCs w:val="18"/>
          <w:vertAlign w:val="subscript"/>
        </w:rPr>
        <w:t>1</w:t>
      </w:r>
      <w:r w:rsidRPr="00165C69">
        <w:rPr>
          <w:rFonts w:ascii="Times New Roman" w:eastAsia="Times New Roman" w:hAnsi="Times New Roman" w:cs="Times New Roman"/>
          <w:color w:val="000000"/>
          <w:sz w:val="21"/>
          <w:szCs w:val="21"/>
        </w:rPr>
        <w:t> peptide of CT or by the A subunit of PT, preventing, respectively, the hydrolysis </w:t>
      </w:r>
      <w:hyperlink r:id="rId30" w:tgtFrame="object" w:history="1">
        <w:r w:rsidRPr="00165C69">
          <w:rPr>
            <w:rFonts w:ascii="Times New Roman" w:eastAsia="Times New Roman" w:hAnsi="Times New Roman" w:cs="Times New Roman"/>
            <w:color w:val="642A8F"/>
            <w:sz w:val="21"/>
            <w:u w:val="single"/>
          </w:rPr>
          <w:t>(more...)</w:t>
        </w:r>
      </w:hyperlink>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Various animal models have been used to investigate pathogenic mechanisms, virulence, and immunity. Ten-day-old suckling rabbits develop a fulminating diarrheal disease after </w:t>
      </w:r>
      <w:proofErr w:type="spellStart"/>
      <w:r w:rsidRPr="00165C69">
        <w:rPr>
          <w:rFonts w:ascii="Times New Roman" w:eastAsia="Times New Roman" w:hAnsi="Times New Roman" w:cs="Times New Roman"/>
          <w:color w:val="000000"/>
          <w:sz w:val="21"/>
          <w:szCs w:val="21"/>
        </w:rPr>
        <w:t>intraintestinal</w:t>
      </w:r>
      <w:proofErr w:type="spellEnd"/>
      <w:r w:rsidRPr="00165C69">
        <w:rPr>
          <w:rFonts w:ascii="Times New Roman" w:eastAsia="Times New Roman" w:hAnsi="Times New Roman" w:cs="Times New Roman"/>
          <w:color w:val="000000"/>
          <w:sz w:val="21"/>
          <w:szCs w:val="21"/>
        </w:rPr>
        <w:t xml:space="preserve"> inoculation with virulent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lastRenderedPageBreak/>
        <w:t>cholerae</w:t>
      </w:r>
      <w:proofErr w:type="spellEnd"/>
      <w:r w:rsidRPr="00165C69">
        <w:rPr>
          <w:rFonts w:ascii="Times New Roman" w:eastAsia="Times New Roman" w:hAnsi="Times New Roman" w:cs="Times New Roman"/>
          <w:color w:val="000000"/>
          <w:sz w:val="21"/>
          <w:szCs w:val="21"/>
        </w:rPr>
        <w:t xml:space="preserve"> or CT. Adult rabbits are relatively resistant to colonization by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however, they do respond, with characteristic out pouring of fluid, to the </w:t>
      </w:r>
      <w:proofErr w:type="spellStart"/>
      <w:r w:rsidRPr="00165C69">
        <w:rPr>
          <w:rFonts w:ascii="Times New Roman" w:eastAsia="Times New Roman" w:hAnsi="Times New Roman" w:cs="Times New Roman"/>
          <w:color w:val="000000"/>
          <w:sz w:val="21"/>
          <w:szCs w:val="21"/>
        </w:rPr>
        <w:t>intraluminal</w:t>
      </w:r>
      <w:proofErr w:type="spellEnd"/>
      <w:r w:rsidRPr="00165C69">
        <w:rPr>
          <w:rFonts w:ascii="Times New Roman" w:eastAsia="Times New Roman" w:hAnsi="Times New Roman" w:cs="Times New Roman"/>
          <w:color w:val="000000"/>
          <w:sz w:val="21"/>
          <w:szCs w:val="21"/>
        </w:rPr>
        <w:t xml:space="preserve"> inoculation of live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or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in surgically isolated </w:t>
      </w:r>
      <w:proofErr w:type="spellStart"/>
      <w:r w:rsidRPr="00165C69">
        <w:rPr>
          <w:rFonts w:ascii="Times New Roman" w:eastAsia="Times New Roman" w:hAnsi="Times New Roman" w:cs="Times New Roman"/>
          <w:color w:val="000000"/>
          <w:sz w:val="21"/>
          <w:szCs w:val="21"/>
        </w:rPr>
        <w:t>ileal</w:t>
      </w:r>
      <w:proofErr w:type="spellEnd"/>
      <w:r w:rsidRPr="00165C69">
        <w:rPr>
          <w:rFonts w:ascii="Times New Roman" w:eastAsia="Times New Roman" w:hAnsi="Times New Roman" w:cs="Times New Roman"/>
          <w:color w:val="000000"/>
          <w:sz w:val="21"/>
          <w:szCs w:val="21"/>
        </w:rPr>
        <w:t xml:space="preserve"> loops. Suckling mice are susceptible to </w:t>
      </w:r>
      <w:proofErr w:type="spellStart"/>
      <w:r w:rsidRPr="00165C69">
        <w:rPr>
          <w:rFonts w:ascii="Times New Roman" w:eastAsia="Times New Roman" w:hAnsi="Times New Roman" w:cs="Times New Roman"/>
          <w:color w:val="000000"/>
          <w:sz w:val="21"/>
          <w:szCs w:val="21"/>
        </w:rPr>
        <w:t>intragastric</w:t>
      </w:r>
      <w:proofErr w:type="spellEnd"/>
      <w:r w:rsidRPr="00165C69">
        <w:rPr>
          <w:rFonts w:ascii="Times New Roman" w:eastAsia="Times New Roman" w:hAnsi="Times New Roman" w:cs="Times New Roman"/>
          <w:color w:val="000000"/>
          <w:sz w:val="21"/>
          <w:szCs w:val="21"/>
        </w:rPr>
        <w:t xml:space="preserve"> inoculation of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and to orally administered toxin. Adult conventional mice are also susceptible to orally administered toxin, but resist colonization except in isolated intestinal loops. Interestingly, however, germ-free mice can be colonized for months with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They rarely show adverse effects, although they are susceptible to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Dogs have been used experimentally, although they are relatively refractory and require enormous </w:t>
      </w:r>
      <w:proofErr w:type="spellStart"/>
      <w:r w:rsidRPr="00165C69">
        <w:rPr>
          <w:rFonts w:ascii="Times New Roman" w:eastAsia="Times New Roman" w:hAnsi="Times New Roman" w:cs="Times New Roman"/>
          <w:color w:val="000000"/>
          <w:sz w:val="21"/>
          <w:szCs w:val="21"/>
        </w:rPr>
        <w:t>inocula</w:t>
      </w:r>
      <w:proofErr w:type="spellEnd"/>
      <w:r w:rsidRPr="00165C69">
        <w:rPr>
          <w:rFonts w:ascii="Times New Roman" w:eastAsia="Times New Roman" w:hAnsi="Times New Roman" w:cs="Times New Roman"/>
          <w:color w:val="000000"/>
          <w:sz w:val="21"/>
          <w:szCs w:val="21"/>
        </w:rPr>
        <w:t xml:space="preserve"> to elicit </w:t>
      </w:r>
      <w:proofErr w:type="spellStart"/>
      <w:r w:rsidRPr="00165C69">
        <w:rPr>
          <w:rFonts w:ascii="Times New Roman" w:eastAsia="Times New Roman" w:hAnsi="Times New Roman" w:cs="Times New Roman"/>
          <w:color w:val="000000"/>
          <w:sz w:val="21"/>
          <w:szCs w:val="21"/>
        </w:rPr>
        <w:t>choleraic</w:t>
      </w:r>
      <w:proofErr w:type="spellEnd"/>
      <w:r w:rsidRPr="00165C69">
        <w:rPr>
          <w:rFonts w:ascii="Times New Roman" w:eastAsia="Times New Roman" w:hAnsi="Times New Roman" w:cs="Times New Roman"/>
          <w:color w:val="000000"/>
          <w:sz w:val="21"/>
          <w:szCs w:val="21"/>
        </w:rPr>
        <w:t xml:space="preserve"> manifestations. Chinchillas also are susceptible to diarrhea following </w:t>
      </w:r>
      <w:proofErr w:type="spellStart"/>
      <w:r w:rsidRPr="00165C69">
        <w:rPr>
          <w:rFonts w:ascii="Times New Roman" w:eastAsia="Times New Roman" w:hAnsi="Times New Roman" w:cs="Times New Roman"/>
          <w:color w:val="000000"/>
          <w:sz w:val="21"/>
          <w:szCs w:val="21"/>
        </w:rPr>
        <w:t>intraintestinal</w:t>
      </w:r>
      <w:proofErr w:type="spellEnd"/>
      <w:r w:rsidRPr="00165C69">
        <w:rPr>
          <w:rFonts w:ascii="Times New Roman" w:eastAsia="Times New Roman" w:hAnsi="Times New Roman" w:cs="Times New Roman"/>
          <w:color w:val="000000"/>
          <w:sz w:val="21"/>
          <w:szCs w:val="21"/>
        </w:rPr>
        <w:t xml:space="preserve"> inoculation with moderate numbers of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Infections initiated by </w:t>
      </w:r>
      <w:proofErr w:type="spellStart"/>
      <w:r w:rsidRPr="00165C69">
        <w:rPr>
          <w:rFonts w:ascii="Times New Roman" w:eastAsia="Times New Roman" w:hAnsi="Times New Roman" w:cs="Times New Roman"/>
          <w:color w:val="000000"/>
          <w:sz w:val="21"/>
          <w:szCs w:val="21"/>
        </w:rPr>
        <w:t>extraintestinal</w:t>
      </w:r>
      <w:proofErr w:type="spellEnd"/>
      <w:r w:rsidRPr="00165C69">
        <w:rPr>
          <w:rFonts w:ascii="Times New Roman" w:eastAsia="Times New Roman" w:hAnsi="Times New Roman" w:cs="Times New Roman"/>
          <w:color w:val="000000"/>
          <w:sz w:val="21"/>
          <w:szCs w:val="21"/>
        </w:rPr>
        <w:t xml:space="preserve"> routes of inoculation (e.g., </w:t>
      </w:r>
      <w:proofErr w:type="spellStart"/>
      <w:r w:rsidRPr="00165C69">
        <w:rPr>
          <w:rFonts w:ascii="Times New Roman" w:eastAsia="Times New Roman" w:hAnsi="Times New Roman" w:cs="Times New Roman"/>
          <w:color w:val="000000"/>
          <w:sz w:val="21"/>
          <w:szCs w:val="21"/>
        </w:rPr>
        <w:t>intraperitoneal</w:t>
      </w:r>
      <w:proofErr w:type="spellEnd"/>
      <w:r w:rsidRPr="00165C69">
        <w:rPr>
          <w:rFonts w:ascii="Times New Roman" w:eastAsia="Times New Roman" w:hAnsi="Times New Roman" w:cs="Times New Roman"/>
          <w:color w:val="000000"/>
          <w:sz w:val="21"/>
          <w:szCs w:val="21"/>
        </w:rPr>
        <w:t xml:space="preserve">) largely reflect the toxicity of the </w:t>
      </w:r>
      <w:proofErr w:type="spellStart"/>
      <w:r w:rsidRPr="00165C69">
        <w:rPr>
          <w:rFonts w:ascii="Times New Roman" w:eastAsia="Times New Roman" w:hAnsi="Times New Roman" w:cs="Times New Roman"/>
          <w:color w:val="000000"/>
          <w:sz w:val="21"/>
          <w:szCs w:val="21"/>
        </w:rPr>
        <w:t>lipopolysaccharide</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endotoxin</w:t>
      </w:r>
      <w:proofErr w:type="spellEnd"/>
      <w:r w:rsidRPr="00165C69">
        <w:rPr>
          <w:rFonts w:ascii="Times New Roman" w:eastAsia="Times New Roman" w:hAnsi="Times New Roman" w:cs="Times New Roman"/>
          <w:color w:val="000000"/>
          <w:sz w:val="21"/>
          <w:szCs w:val="21"/>
        </w:rPr>
        <w:t xml:space="preserve">. The </w:t>
      </w:r>
      <w:proofErr w:type="spellStart"/>
      <w:r w:rsidRPr="00165C69">
        <w:rPr>
          <w:rFonts w:ascii="Times New Roman" w:eastAsia="Times New Roman" w:hAnsi="Times New Roman" w:cs="Times New Roman"/>
          <w:color w:val="000000"/>
          <w:sz w:val="21"/>
          <w:szCs w:val="21"/>
        </w:rPr>
        <w:t>intraperitoneal</w:t>
      </w:r>
      <w:proofErr w:type="spellEnd"/>
      <w:r w:rsidRPr="00165C69">
        <w:rPr>
          <w:rFonts w:ascii="Times New Roman" w:eastAsia="Times New Roman" w:hAnsi="Times New Roman" w:cs="Times New Roman"/>
          <w:color w:val="000000"/>
          <w:sz w:val="21"/>
          <w:szCs w:val="21"/>
        </w:rPr>
        <w:t xml:space="preserve"> infection in mice has been used to assay the protective effect of conventional killed </w:t>
      </w:r>
      <w:proofErr w:type="spell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 xml:space="preserve"> vaccines (no longer widely used).</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Various animals, including humans, rabbits, and guinea pigs, also respond to </w:t>
      </w:r>
      <w:proofErr w:type="spellStart"/>
      <w:r w:rsidRPr="00165C69">
        <w:rPr>
          <w:rFonts w:ascii="Times New Roman" w:eastAsia="Times New Roman" w:hAnsi="Times New Roman" w:cs="Times New Roman"/>
          <w:color w:val="000000"/>
          <w:sz w:val="21"/>
          <w:szCs w:val="21"/>
        </w:rPr>
        <w:t>intradermal</w:t>
      </w:r>
      <w:proofErr w:type="spellEnd"/>
      <w:r w:rsidRPr="00165C69">
        <w:rPr>
          <w:rFonts w:ascii="Times New Roman" w:eastAsia="Times New Roman" w:hAnsi="Times New Roman" w:cs="Times New Roman"/>
          <w:color w:val="000000"/>
          <w:sz w:val="21"/>
          <w:szCs w:val="21"/>
        </w:rPr>
        <w:t xml:space="preserve"> inoculation of relatively minute amounts of CT with a characteristic delayed (maximum response at 24 hours), sustained (visible up to 1 week or more), </w:t>
      </w:r>
      <w:proofErr w:type="spellStart"/>
      <w:r w:rsidRPr="00165C69">
        <w:rPr>
          <w:rFonts w:ascii="Times New Roman" w:eastAsia="Times New Roman" w:hAnsi="Times New Roman" w:cs="Times New Roman"/>
          <w:color w:val="000000"/>
          <w:sz w:val="21"/>
          <w:szCs w:val="21"/>
        </w:rPr>
        <w:t>erythematous</w:t>
      </w:r>
      <w:proofErr w:type="spellEnd"/>
      <w:r w:rsidRPr="00165C69">
        <w:rPr>
          <w:rFonts w:ascii="Times New Roman" w:eastAsia="Times New Roman" w:hAnsi="Times New Roman" w:cs="Times New Roman"/>
          <w:color w:val="000000"/>
          <w:sz w:val="21"/>
          <w:szCs w:val="21"/>
        </w:rPr>
        <w:t xml:space="preserve">, edematous </w:t>
      </w:r>
      <w:proofErr w:type="spellStart"/>
      <w:r w:rsidRPr="00165C69">
        <w:rPr>
          <w:rFonts w:ascii="Times New Roman" w:eastAsia="Times New Roman" w:hAnsi="Times New Roman" w:cs="Times New Roman"/>
          <w:color w:val="000000"/>
          <w:sz w:val="21"/>
          <w:szCs w:val="21"/>
        </w:rPr>
        <w:t>induration</w:t>
      </w:r>
      <w:proofErr w:type="spellEnd"/>
      <w:r w:rsidRPr="00165C69">
        <w:rPr>
          <w:rFonts w:ascii="Times New Roman" w:eastAsia="Times New Roman" w:hAnsi="Times New Roman" w:cs="Times New Roman"/>
          <w:color w:val="000000"/>
          <w:sz w:val="21"/>
          <w:szCs w:val="21"/>
        </w:rPr>
        <w:t xml:space="preserve"> associated with a localized alteration of vascular permeability. In laboratory animals, this response can be measured after injecting a protein-binding dye, such as </w:t>
      </w:r>
      <w:proofErr w:type="spellStart"/>
      <w:r w:rsidRPr="00165C69">
        <w:rPr>
          <w:rFonts w:ascii="Times New Roman" w:eastAsia="Times New Roman" w:hAnsi="Times New Roman" w:cs="Times New Roman"/>
          <w:color w:val="000000"/>
          <w:sz w:val="21"/>
          <w:szCs w:val="21"/>
        </w:rPr>
        <w:t>trypan</w:t>
      </w:r>
      <w:proofErr w:type="spellEnd"/>
      <w:r w:rsidRPr="00165C69">
        <w:rPr>
          <w:rFonts w:ascii="Times New Roman" w:eastAsia="Times New Roman" w:hAnsi="Times New Roman" w:cs="Times New Roman"/>
          <w:color w:val="000000"/>
          <w:sz w:val="21"/>
          <w:szCs w:val="21"/>
        </w:rPr>
        <w:t xml:space="preserve"> blue, that </w:t>
      </w:r>
      <w:proofErr w:type="spellStart"/>
      <w:r w:rsidRPr="00165C69">
        <w:rPr>
          <w:rFonts w:ascii="Times New Roman" w:eastAsia="Times New Roman" w:hAnsi="Times New Roman" w:cs="Times New Roman"/>
          <w:color w:val="000000"/>
          <w:sz w:val="21"/>
          <w:szCs w:val="21"/>
        </w:rPr>
        <w:t>extravasates</w:t>
      </w:r>
      <w:proofErr w:type="spellEnd"/>
      <w:r w:rsidRPr="00165C69">
        <w:rPr>
          <w:rFonts w:ascii="Times New Roman" w:eastAsia="Times New Roman" w:hAnsi="Times New Roman" w:cs="Times New Roman"/>
          <w:color w:val="000000"/>
          <w:sz w:val="21"/>
          <w:szCs w:val="21"/>
        </w:rPr>
        <w:t xml:space="preserve"> to produce a zone of bluing at the site of </w:t>
      </w:r>
      <w:proofErr w:type="spellStart"/>
      <w:r w:rsidRPr="00165C69">
        <w:rPr>
          <w:rFonts w:ascii="Times New Roman" w:eastAsia="Times New Roman" w:hAnsi="Times New Roman" w:cs="Times New Roman"/>
          <w:color w:val="000000"/>
          <w:sz w:val="21"/>
          <w:szCs w:val="21"/>
        </w:rPr>
        <w:t>intracutaneous</w:t>
      </w:r>
      <w:proofErr w:type="spellEnd"/>
      <w:r w:rsidRPr="00165C69">
        <w:rPr>
          <w:rFonts w:ascii="Times New Roman" w:eastAsia="Times New Roman" w:hAnsi="Times New Roman" w:cs="Times New Roman"/>
          <w:color w:val="000000"/>
          <w:sz w:val="21"/>
          <w:szCs w:val="21"/>
        </w:rPr>
        <w:t xml:space="preserve"> inoculation of toxin. This observation has been exploited in the assay of CT and its antibody and in the detection of other </w:t>
      </w:r>
      <w:proofErr w:type="spellStart"/>
      <w:r w:rsidRPr="00165C69">
        <w:rPr>
          <w:rFonts w:ascii="Times New Roman" w:eastAsia="Times New Roman" w:hAnsi="Times New Roman" w:cs="Times New Roman"/>
          <w:color w:val="000000"/>
          <w:sz w:val="21"/>
          <w:szCs w:val="21"/>
        </w:rPr>
        <w:t>enterotoxins</w:t>
      </w:r>
      <w:proofErr w:type="spellEnd"/>
      <w:r w:rsidRPr="00165C69">
        <w:rPr>
          <w:rFonts w:ascii="Times New Roman" w:eastAsia="Times New Roman" w:hAnsi="Times New Roman" w:cs="Times New Roman"/>
          <w:color w:val="000000"/>
          <w:sz w:val="21"/>
          <w:szCs w:val="21"/>
        </w:rPr>
        <w:t>.</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In addition, because of the broad spectrum of activity of CT on cells and tissues that it never contacts in nature, various in vitro systems can be used to assay the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and its antibody. In each, the toxin causes a characteristically delayed, but sustained, activation of </w:t>
      </w:r>
      <w:proofErr w:type="spellStart"/>
      <w:r w:rsidRPr="00165C69">
        <w:rPr>
          <w:rFonts w:ascii="Times New Roman" w:eastAsia="Times New Roman" w:hAnsi="Times New Roman" w:cs="Times New Roman"/>
          <w:color w:val="000000"/>
          <w:sz w:val="21"/>
          <w:szCs w:val="21"/>
        </w:rPr>
        <w:t>adenylate</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cyclase</w:t>
      </w:r>
      <w:proofErr w:type="spellEnd"/>
      <w:r w:rsidRPr="00165C69">
        <w:rPr>
          <w:rFonts w:ascii="Times New Roman" w:eastAsia="Times New Roman" w:hAnsi="Times New Roman" w:cs="Times New Roman"/>
          <w:color w:val="000000"/>
          <w:sz w:val="21"/>
          <w:szCs w:val="21"/>
        </w:rPr>
        <w:t xml:space="preserve"> and increased production of </w:t>
      </w:r>
      <w:proofErr w:type="spellStart"/>
      <w:r w:rsidRPr="00165C69">
        <w:rPr>
          <w:rFonts w:ascii="Times New Roman" w:eastAsia="Times New Roman" w:hAnsi="Times New Roman" w:cs="Times New Roman"/>
          <w:color w:val="000000"/>
          <w:sz w:val="21"/>
          <w:szCs w:val="21"/>
        </w:rPr>
        <w:t>cAMP</w:t>
      </w:r>
      <w:proofErr w:type="spellEnd"/>
      <w:r w:rsidRPr="00165C69">
        <w:rPr>
          <w:rFonts w:ascii="Times New Roman" w:eastAsia="Times New Roman" w:hAnsi="Times New Roman" w:cs="Times New Roman"/>
          <w:color w:val="000000"/>
          <w:sz w:val="21"/>
          <w:szCs w:val="21"/>
        </w:rPr>
        <w:t xml:space="preserve">, and it may cause additional, readily recognizable, morphologic alterations of certain cultured cell lines. The cells most widely used for this purpose are Chinese hamster ovary (CHO) cells, which elongate in response to </w:t>
      </w:r>
      <w:proofErr w:type="spellStart"/>
      <w:r w:rsidRPr="00165C69">
        <w:rPr>
          <w:rFonts w:ascii="Times New Roman" w:eastAsia="Times New Roman" w:hAnsi="Times New Roman" w:cs="Times New Roman"/>
          <w:color w:val="000000"/>
          <w:sz w:val="21"/>
          <w:szCs w:val="21"/>
        </w:rPr>
        <w:t>picogram</w:t>
      </w:r>
      <w:proofErr w:type="spellEnd"/>
      <w:r w:rsidRPr="00165C69">
        <w:rPr>
          <w:rFonts w:ascii="Times New Roman" w:eastAsia="Times New Roman" w:hAnsi="Times New Roman" w:cs="Times New Roman"/>
          <w:color w:val="000000"/>
          <w:sz w:val="21"/>
          <w:szCs w:val="21"/>
        </w:rPr>
        <w:t xml:space="preserve"> doses of the toxin, and mouse Y-l adrenal tumor cells, which round up. Cholera toxin has become an extremely valuable experimental probe to identify other </w:t>
      </w:r>
      <w:proofErr w:type="spellStart"/>
      <w:r w:rsidRPr="00165C69">
        <w:rPr>
          <w:rFonts w:ascii="Times New Roman" w:eastAsia="Times New Roman" w:hAnsi="Times New Roman" w:cs="Times New Roman"/>
          <w:color w:val="000000"/>
          <w:sz w:val="21"/>
          <w:szCs w:val="21"/>
        </w:rPr>
        <w:t>cAMP</w:t>
      </w:r>
      <w:proofErr w:type="spellEnd"/>
      <w:r w:rsidRPr="00165C69">
        <w:rPr>
          <w:rFonts w:ascii="Times New Roman" w:eastAsia="Times New Roman" w:hAnsi="Times New Roman" w:cs="Times New Roman"/>
          <w:color w:val="000000"/>
          <w:sz w:val="21"/>
          <w:szCs w:val="21"/>
        </w:rPr>
        <w:t xml:space="preserve">-mediated responses. It also activates </w:t>
      </w:r>
      <w:proofErr w:type="spellStart"/>
      <w:r w:rsidRPr="00165C69">
        <w:rPr>
          <w:rFonts w:ascii="Times New Roman" w:eastAsia="Times New Roman" w:hAnsi="Times New Roman" w:cs="Times New Roman"/>
          <w:color w:val="000000"/>
          <w:sz w:val="21"/>
          <w:szCs w:val="21"/>
        </w:rPr>
        <w:t>adenylate</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cyclase</w:t>
      </w:r>
      <w:proofErr w:type="spellEnd"/>
      <w:r w:rsidRPr="00165C69">
        <w:rPr>
          <w:rFonts w:ascii="Times New Roman" w:eastAsia="Times New Roman" w:hAnsi="Times New Roman" w:cs="Times New Roman"/>
          <w:color w:val="000000"/>
          <w:sz w:val="21"/>
          <w:szCs w:val="21"/>
        </w:rPr>
        <w:t xml:space="preserve"> in pigeon erythrocytes, a procedure that was used by D. Michael Gill to define its mode of action.</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These assays and models also have been applied in the study of an expanding number of CT-related and unrelated </w:t>
      </w:r>
      <w:proofErr w:type="spellStart"/>
      <w:r w:rsidRPr="00165C69">
        <w:rPr>
          <w:rFonts w:ascii="Times New Roman" w:eastAsia="Times New Roman" w:hAnsi="Times New Roman" w:cs="Times New Roman"/>
          <w:color w:val="000000"/>
          <w:sz w:val="21"/>
          <w:szCs w:val="21"/>
        </w:rPr>
        <w:t>enterotoxins</w:t>
      </w:r>
      <w:proofErr w:type="spellEnd"/>
      <w:r w:rsidRPr="00165C69">
        <w:rPr>
          <w:rFonts w:ascii="Times New Roman" w:eastAsia="Times New Roman" w:hAnsi="Times New Roman" w:cs="Times New Roman"/>
          <w:color w:val="000000"/>
          <w:sz w:val="21"/>
          <w:szCs w:val="21"/>
        </w:rPr>
        <w:t>. These include the LTs of </w:t>
      </w:r>
      <w:r w:rsidRPr="00165C69">
        <w:rPr>
          <w:rFonts w:ascii="Times New Roman" w:eastAsia="Times New Roman" w:hAnsi="Times New Roman" w:cs="Times New Roman"/>
          <w:i/>
          <w:iCs/>
          <w:color w:val="000000"/>
          <w:sz w:val="21"/>
          <w:szCs w:val="21"/>
        </w:rPr>
        <w:t>E coli</w:t>
      </w:r>
      <w:r w:rsidRPr="00165C69">
        <w:rPr>
          <w:rFonts w:ascii="Times New Roman" w:eastAsia="Times New Roman" w:hAnsi="Times New Roman" w:cs="Times New Roman"/>
          <w:color w:val="000000"/>
          <w:sz w:val="21"/>
          <w:szCs w:val="21"/>
        </w:rPr>
        <w:t xml:space="preserve">, which are structurally and immunologically similar to it and are effective in any model that is responsive to CT. The family of small molecular weight heat-stable </w:t>
      </w:r>
      <w:proofErr w:type="spellStart"/>
      <w:r w:rsidRPr="00165C69">
        <w:rPr>
          <w:rFonts w:ascii="Times New Roman" w:eastAsia="Times New Roman" w:hAnsi="Times New Roman" w:cs="Times New Roman"/>
          <w:color w:val="000000"/>
          <w:sz w:val="21"/>
          <w:szCs w:val="21"/>
        </w:rPr>
        <w:t>enterotoxins</w:t>
      </w:r>
      <w:proofErr w:type="spellEnd"/>
      <w:r w:rsidRPr="00165C69">
        <w:rPr>
          <w:rFonts w:ascii="Times New Roman" w:eastAsia="Times New Roman" w:hAnsi="Times New Roman" w:cs="Times New Roman"/>
          <w:color w:val="000000"/>
          <w:sz w:val="21"/>
          <w:szCs w:val="21"/>
        </w:rPr>
        <w:t xml:space="preserve"> (ST) of </w:t>
      </w:r>
      <w:r w:rsidRPr="00165C69">
        <w:rPr>
          <w:rFonts w:ascii="Times New Roman" w:eastAsia="Times New Roman" w:hAnsi="Times New Roman" w:cs="Times New Roman"/>
          <w:i/>
          <w:iCs/>
          <w:color w:val="000000"/>
          <w:sz w:val="21"/>
          <w:szCs w:val="21"/>
        </w:rPr>
        <w:t>E coli</w:t>
      </w:r>
      <w:r w:rsidRPr="00165C69">
        <w:rPr>
          <w:rFonts w:ascii="Times New Roman" w:eastAsia="Times New Roman" w:hAnsi="Times New Roman" w:cs="Times New Roman"/>
          <w:color w:val="000000"/>
          <w:sz w:val="21"/>
          <w:szCs w:val="21"/>
        </w:rPr>
        <w:t xml:space="preserve">, which activate </w:t>
      </w:r>
      <w:proofErr w:type="spellStart"/>
      <w:r w:rsidRPr="00165C69">
        <w:rPr>
          <w:rFonts w:ascii="Times New Roman" w:eastAsia="Times New Roman" w:hAnsi="Times New Roman" w:cs="Times New Roman"/>
          <w:color w:val="000000"/>
          <w:sz w:val="21"/>
          <w:szCs w:val="21"/>
        </w:rPr>
        <w:t>guanylate</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cyclase</w:t>
      </w:r>
      <w:proofErr w:type="spellEnd"/>
      <w:r w:rsidRPr="00165C69">
        <w:rPr>
          <w:rFonts w:ascii="Times New Roman" w:eastAsia="Times New Roman" w:hAnsi="Times New Roman" w:cs="Times New Roman"/>
          <w:color w:val="000000"/>
          <w:sz w:val="21"/>
          <w:szCs w:val="21"/>
        </w:rPr>
        <w:t xml:space="preserve">, and which are rapidly active in the infant mouse and certain other intestinal models, are clearly unrelated to CT. CT-related </w:t>
      </w:r>
      <w:proofErr w:type="spellStart"/>
      <w:r w:rsidRPr="00165C69">
        <w:rPr>
          <w:rFonts w:ascii="Times New Roman" w:eastAsia="Times New Roman" w:hAnsi="Times New Roman" w:cs="Times New Roman"/>
          <w:color w:val="000000"/>
          <w:sz w:val="21"/>
          <w:szCs w:val="21"/>
        </w:rPr>
        <w:t>enterotoxins</w:t>
      </w:r>
      <w:proofErr w:type="spellEnd"/>
      <w:r w:rsidRPr="00165C69">
        <w:rPr>
          <w:rFonts w:ascii="Times New Roman" w:eastAsia="Times New Roman" w:hAnsi="Times New Roman" w:cs="Times New Roman"/>
          <w:color w:val="000000"/>
          <w:sz w:val="21"/>
          <w:szCs w:val="21"/>
        </w:rPr>
        <w:t xml:space="preserve"> have been reported from certain </w:t>
      </w:r>
      <w:proofErr w:type="spellStart"/>
      <w:r w:rsidRPr="00165C69">
        <w:rPr>
          <w:rFonts w:ascii="Times New Roman" w:eastAsia="Times New Roman" w:hAnsi="Times New Roman" w:cs="Times New Roman"/>
          <w:color w:val="000000"/>
          <w:sz w:val="21"/>
          <w:szCs w:val="21"/>
        </w:rPr>
        <w:t>nonagglutinable</w:t>
      </w:r>
      <w:proofErr w:type="spellEnd"/>
      <w:r w:rsidRPr="00165C69">
        <w:rPr>
          <w:rFonts w:ascii="Times New Roman" w:eastAsia="Times New Roman" w:hAnsi="Times New Roman" w:cs="Times New Roman"/>
          <w:color w:val="000000"/>
          <w:sz w:val="21"/>
          <w:szCs w:val="21"/>
        </w:rPr>
        <w:t xml:space="preserve"> (non-O group I) </w:t>
      </w:r>
      <w:proofErr w:type="spellStart"/>
      <w:r w:rsidRPr="00165C69">
        <w:rPr>
          <w:rFonts w:ascii="Times New Roman" w:eastAsia="Times New Roman" w:hAnsi="Times New Roman" w:cs="Times New Roman"/>
          <w:i/>
          <w:iCs/>
          <w:color w:val="000000"/>
          <w:sz w:val="21"/>
          <w:szCs w:val="21"/>
        </w:rPr>
        <w:t>Vibrio</w:t>
      </w:r>
      <w:proofErr w:type="spellEnd"/>
      <w:r w:rsidRPr="00165C69">
        <w:rPr>
          <w:rFonts w:ascii="Times New Roman" w:eastAsia="Times New Roman" w:hAnsi="Times New Roman" w:cs="Times New Roman"/>
          <w:color w:val="000000"/>
          <w:sz w:val="21"/>
          <w:szCs w:val="21"/>
        </w:rPr>
        <w:t> strains and a </w:t>
      </w:r>
      <w:r w:rsidRPr="00165C69">
        <w:rPr>
          <w:rFonts w:ascii="Times New Roman" w:eastAsia="Times New Roman" w:hAnsi="Times New Roman" w:cs="Times New Roman"/>
          <w:i/>
          <w:iCs/>
          <w:color w:val="000000"/>
          <w:sz w:val="21"/>
          <w:szCs w:val="21"/>
        </w:rPr>
        <w:t>Salmonella</w:t>
      </w:r>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was shown to be related immunologically to CT. CT-like factors from </w:t>
      </w:r>
      <w:proofErr w:type="spellStart"/>
      <w:r w:rsidRPr="00165C69">
        <w:rPr>
          <w:rFonts w:ascii="Times New Roman" w:eastAsia="Times New Roman" w:hAnsi="Times New Roman" w:cs="Times New Roman"/>
          <w:i/>
          <w:iCs/>
          <w:color w:val="000000"/>
          <w:sz w:val="21"/>
          <w:szCs w:val="21"/>
        </w:rPr>
        <w:t>Shigella</w:t>
      </w:r>
      <w:proofErr w:type="spellEnd"/>
      <w:r w:rsidRPr="00165C69">
        <w:rPr>
          <w:rFonts w:ascii="Times New Roman" w:eastAsia="Times New Roman" w:hAnsi="Times New Roman" w:cs="Times New Roman"/>
          <w:color w:val="000000"/>
          <w:sz w:val="21"/>
          <w:szCs w:val="21"/>
        </w:rPr>
        <w:t> and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parahaemolyticus</w:t>
      </w:r>
      <w:proofErr w:type="spellEnd"/>
      <w:r w:rsidRPr="00165C69">
        <w:rPr>
          <w:rFonts w:ascii="Times New Roman" w:eastAsia="Times New Roman" w:hAnsi="Times New Roman" w:cs="Times New Roman"/>
          <w:color w:val="000000"/>
          <w:sz w:val="21"/>
          <w:szCs w:val="21"/>
        </w:rPr>
        <w:t xml:space="preserve"> have thus far been demonstrated only in sensitive cell culture systems. Other </w:t>
      </w:r>
      <w:proofErr w:type="spellStart"/>
      <w:r w:rsidRPr="00165C69">
        <w:rPr>
          <w:rFonts w:ascii="Times New Roman" w:eastAsia="Times New Roman" w:hAnsi="Times New Roman" w:cs="Times New Roman"/>
          <w:color w:val="000000"/>
          <w:sz w:val="21"/>
          <w:szCs w:val="21"/>
        </w:rPr>
        <w:t>enterotoxins</w:t>
      </w:r>
      <w:proofErr w:type="spellEnd"/>
      <w:r w:rsidRPr="00165C69">
        <w:rPr>
          <w:rFonts w:ascii="Times New Roman" w:eastAsia="Times New Roman" w:hAnsi="Times New Roman" w:cs="Times New Roman"/>
          <w:color w:val="000000"/>
          <w:sz w:val="21"/>
          <w:szCs w:val="21"/>
        </w:rPr>
        <w:t xml:space="preserve"> and </w:t>
      </w:r>
      <w:proofErr w:type="spellStart"/>
      <w:r w:rsidRPr="00165C69">
        <w:rPr>
          <w:rFonts w:ascii="Times New Roman" w:eastAsia="Times New Roman" w:hAnsi="Times New Roman" w:cs="Times New Roman"/>
          <w:color w:val="000000"/>
          <w:sz w:val="21"/>
          <w:szCs w:val="21"/>
        </w:rPr>
        <w:t>enterocytotoxins</w:t>
      </w:r>
      <w:proofErr w:type="spellEnd"/>
      <w:r w:rsidRPr="00165C69">
        <w:rPr>
          <w:rFonts w:ascii="Times New Roman" w:eastAsia="Times New Roman" w:hAnsi="Times New Roman" w:cs="Times New Roman"/>
          <w:color w:val="000000"/>
          <w:sz w:val="21"/>
          <w:szCs w:val="21"/>
        </w:rPr>
        <w:t xml:space="preserve">, which elicit </w:t>
      </w:r>
      <w:proofErr w:type="spellStart"/>
      <w:r w:rsidRPr="00165C69">
        <w:rPr>
          <w:rFonts w:ascii="Times New Roman" w:eastAsia="Times New Roman" w:hAnsi="Times New Roman" w:cs="Times New Roman"/>
          <w:color w:val="000000"/>
          <w:sz w:val="21"/>
          <w:szCs w:val="21"/>
        </w:rPr>
        <w:t>cytotoxic</w:t>
      </w:r>
      <w:proofErr w:type="spellEnd"/>
      <w:r w:rsidRPr="00165C69">
        <w:rPr>
          <w:rFonts w:ascii="Times New Roman" w:eastAsia="Times New Roman" w:hAnsi="Times New Roman" w:cs="Times New Roman"/>
          <w:color w:val="000000"/>
          <w:sz w:val="21"/>
          <w:szCs w:val="21"/>
        </w:rPr>
        <w:t xml:space="preserve"> effects on intestinal epithelial cells, also have been described from </w:t>
      </w:r>
      <w:r w:rsidRPr="00165C69">
        <w:rPr>
          <w:rFonts w:ascii="Times New Roman" w:eastAsia="Times New Roman" w:hAnsi="Times New Roman" w:cs="Times New Roman"/>
          <w:i/>
          <w:iCs/>
          <w:color w:val="000000"/>
          <w:sz w:val="21"/>
          <w:szCs w:val="21"/>
        </w:rPr>
        <w:t>Escherichia</w:t>
      </w:r>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Klebsiella</w:t>
      </w:r>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Enterobacter</w:t>
      </w:r>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Citrobacter</w:t>
      </w:r>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Aeromonas</w:t>
      </w:r>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Pseudomonas</w:t>
      </w:r>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Shigella</w:t>
      </w:r>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parahaemolyticus</w:t>
      </w:r>
      <w:proofErr w:type="spellEnd"/>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Campylobacter</w:t>
      </w:r>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i/>
          <w:iCs/>
          <w:color w:val="000000"/>
          <w:sz w:val="21"/>
          <w:szCs w:val="21"/>
        </w:rPr>
        <w:t>Yersinia</w:t>
      </w:r>
      <w:proofErr w:type="spellEnd"/>
      <w:r w:rsidRPr="00165C69">
        <w:rPr>
          <w:rFonts w:ascii="Times New Roman" w:eastAsia="Times New Roman" w:hAnsi="Times New Roman" w:cs="Times New Roman"/>
          <w:i/>
          <w:iCs/>
          <w:color w:val="000000"/>
          <w:sz w:val="21"/>
          <w:szCs w:val="21"/>
        </w:rPr>
        <w:t xml:space="preserve"> </w:t>
      </w:r>
      <w:proofErr w:type="spellStart"/>
      <w:r w:rsidRPr="00165C69">
        <w:rPr>
          <w:rFonts w:ascii="Times New Roman" w:eastAsia="Times New Roman" w:hAnsi="Times New Roman" w:cs="Times New Roman"/>
          <w:i/>
          <w:iCs/>
          <w:color w:val="000000"/>
          <w:sz w:val="21"/>
          <w:szCs w:val="21"/>
        </w:rPr>
        <w:t>enterocolitica</w:t>
      </w:r>
      <w:proofErr w:type="spellEnd"/>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Bacillus cereus</w:t>
      </w:r>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 xml:space="preserve">Clostridium </w:t>
      </w:r>
      <w:proofErr w:type="spellStart"/>
      <w:r w:rsidRPr="00165C69">
        <w:rPr>
          <w:rFonts w:ascii="Times New Roman" w:eastAsia="Times New Roman" w:hAnsi="Times New Roman" w:cs="Times New Roman"/>
          <w:i/>
          <w:iCs/>
          <w:color w:val="000000"/>
          <w:sz w:val="21"/>
          <w:szCs w:val="21"/>
        </w:rPr>
        <w:t>perfringens</w:t>
      </w:r>
      <w:proofErr w:type="spellEnd"/>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 xml:space="preserve">C </w:t>
      </w:r>
      <w:proofErr w:type="spellStart"/>
      <w:r w:rsidRPr="00165C69">
        <w:rPr>
          <w:rFonts w:ascii="Times New Roman" w:eastAsia="Times New Roman" w:hAnsi="Times New Roman" w:cs="Times New Roman"/>
          <w:i/>
          <w:iCs/>
          <w:color w:val="000000"/>
          <w:sz w:val="21"/>
          <w:szCs w:val="21"/>
        </w:rPr>
        <w:t>difficile</w:t>
      </w:r>
      <w:proofErr w:type="spellEnd"/>
      <w:r w:rsidRPr="00165C69">
        <w:rPr>
          <w:rFonts w:ascii="Times New Roman" w:eastAsia="Times New Roman" w:hAnsi="Times New Roman" w:cs="Times New Roman"/>
          <w:color w:val="000000"/>
          <w:sz w:val="21"/>
          <w:szCs w:val="21"/>
        </w:rPr>
        <w:t>, and </w:t>
      </w:r>
      <w:r w:rsidRPr="00165C69">
        <w:rPr>
          <w:rFonts w:ascii="Times New Roman" w:eastAsia="Times New Roman" w:hAnsi="Times New Roman" w:cs="Times New Roman"/>
          <w:i/>
          <w:iCs/>
          <w:color w:val="000000"/>
          <w:sz w:val="21"/>
          <w:szCs w:val="21"/>
        </w:rPr>
        <w:t>staphylococci</w:t>
      </w:r>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Escherichia coli</w:t>
      </w:r>
      <w:r w:rsidRPr="00165C69">
        <w:rPr>
          <w:rFonts w:ascii="Times New Roman" w:eastAsia="Times New Roman" w:hAnsi="Times New Roman" w:cs="Times New Roman"/>
          <w:color w:val="000000"/>
          <w:sz w:val="21"/>
          <w:szCs w:val="21"/>
        </w:rPr>
        <w:t xml:space="preserve">, some </w:t>
      </w:r>
      <w:proofErr w:type="spell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 xml:space="preserve"> strains, and some other enteric bacteria produce </w:t>
      </w:r>
      <w:proofErr w:type="spellStart"/>
      <w:r w:rsidRPr="00165C69">
        <w:rPr>
          <w:rFonts w:ascii="Times New Roman" w:eastAsia="Times New Roman" w:hAnsi="Times New Roman" w:cs="Times New Roman"/>
          <w:color w:val="000000"/>
          <w:sz w:val="21"/>
          <w:szCs w:val="21"/>
        </w:rPr>
        <w:t>cytotoxins</w:t>
      </w:r>
      <w:proofErr w:type="spellEnd"/>
      <w:r w:rsidRPr="00165C69">
        <w:rPr>
          <w:rFonts w:ascii="Times New Roman" w:eastAsia="Times New Roman" w:hAnsi="Times New Roman" w:cs="Times New Roman"/>
          <w:color w:val="000000"/>
          <w:sz w:val="21"/>
          <w:szCs w:val="21"/>
        </w:rPr>
        <w:t xml:space="preserve"> that, like Shiga toxin of </w:t>
      </w:r>
      <w:proofErr w:type="spellStart"/>
      <w:r w:rsidRPr="00165C69">
        <w:rPr>
          <w:rFonts w:ascii="Times New Roman" w:eastAsia="Times New Roman" w:hAnsi="Times New Roman" w:cs="Times New Roman"/>
          <w:i/>
          <w:iCs/>
          <w:color w:val="000000"/>
          <w:sz w:val="21"/>
          <w:szCs w:val="21"/>
        </w:rPr>
        <w:t>Shigella</w:t>
      </w:r>
      <w:proofErr w:type="spell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t>dysenteriae</w:t>
      </w:r>
      <w:proofErr w:type="spellEnd"/>
      <w:r w:rsidRPr="00165C69">
        <w:rPr>
          <w:rFonts w:ascii="Times New Roman" w:eastAsia="Times New Roman" w:hAnsi="Times New Roman" w:cs="Times New Roman"/>
          <w:color w:val="000000"/>
          <w:sz w:val="21"/>
          <w:szCs w:val="21"/>
        </w:rPr>
        <w:t xml:space="preserve">, act on Vero (African green monkey kidney) cells in vitro. These toxins have been called Shiga-like toxins, Shiga toxin-like toxins, Vero toxins, and Vero </w:t>
      </w:r>
      <w:proofErr w:type="spellStart"/>
      <w:r w:rsidRPr="00165C69">
        <w:rPr>
          <w:rFonts w:ascii="Times New Roman" w:eastAsia="Times New Roman" w:hAnsi="Times New Roman" w:cs="Times New Roman"/>
          <w:color w:val="000000"/>
          <w:sz w:val="21"/>
          <w:szCs w:val="21"/>
        </w:rPr>
        <w:t>cytotoxins</w:t>
      </w:r>
      <w:proofErr w:type="spellEnd"/>
      <w:r w:rsidRPr="00165C69">
        <w:rPr>
          <w:rFonts w:ascii="Times New Roman" w:eastAsia="Times New Roman" w:hAnsi="Times New Roman" w:cs="Times New Roman"/>
          <w:color w:val="000000"/>
          <w:sz w:val="21"/>
          <w:szCs w:val="21"/>
        </w:rPr>
        <w:t xml:space="preserve">. The classic staphylococcal </w:t>
      </w:r>
      <w:proofErr w:type="spellStart"/>
      <w:r w:rsidRPr="00165C69">
        <w:rPr>
          <w:rFonts w:ascii="Times New Roman" w:eastAsia="Times New Roman" w:hAnsi="Times New Roman" w:cs="Times New Roman"/>
          <w:color w:val="000000"/>
          <w:sz w:val="21"/>
          <w:szCs w:val="21"/>
        </w:rPr>
        <w:t>enterotoxins</w:t>
      </w:r>
      <w:proofErr w:type="spellEnd"/>
      <w:r w:rsidRPr="00165C69">
        <w:rPr>
          <w:rFonts w:ascii="Times New Roman" w:eastAsia="Times New Roman" w:hAnsi="Times New Roman" w:cs="Times New Roman"/>
          <w:color w:val="000000"/>
          <w:sz w:val="21"/>
          <w:szCs w:val="21"/>
        </w:rPr>
        <w:t xml:space="preserve"> perhaps should more properly be called neurotoxins, as they seem to affect the central nervous system rather than the gut directly to cause fluid secretion or </w:t>
      </w:r>
      <w:proofErr w:type="spellStart"/>
      <w:r w:rsidRPr="00165C69">
        <w:rPr>
          <w:rFonts w:ascii="Times New Roman" w:eastAsia="Times New Roman" w:hAnsi="Times New Roman" w:cs="Times New Roman"/>
          <w:color w:val="000000"/>
          <w:sz w:val="21"/>
          <w:szCs w:val="21"/>
        </w:rPr>
        <w:t>histopathologic</w:t>
      </w:r>
      <w:proofErr w:type="spellEnd"/>
      <w:r w:rsidRPr="00165C69">
        <w:rPr>
          <w:rFonts w:ascii="Times New Roman" w:eastAsia="Times New Roman" w:hAnsi="Times New Roman" w:cs="Times New Roman"/>
          <w:color w:val="000000"/>
          <w:sz w:val="21"/>
          <w:szCs w:val="21"/>
        </w:rPr>
        <w:t xml:space="preserve"> effects.</w:t>
      </w:r>
    </w:p>
    <w:p w:rsidR="00165C69" w:rsidRPr="00165C69" w:rsidRDefault="00165C69" w:rsidP="00165C69">
      <w:pPr>
        <w:shd w:val="clear" w:color="auto" w:fill="FFFFFF"/>
        <w:spacing w:before="308" w:after="154" w:line="300" w:lineRule="atLeast"/>
        <w:outlineLvl w:val="2"/>
        <w:rPr>
          <w:rFonts w:ascii="Arial" w:eastAsia="Times New Roman" w:hAnsi="Arial" w:cs="Arial"/>
          <w:b/>
          <w:bCs/>
          <w:color w:val="724128"/>
          <w:sz w:val="21"/>
          <w:szCs w:val="21"/>
        </w:rPr>
      </w:pPr>
      <w:r w:rsidRPr="00165C69">
        <w:rPr>
          <w:rFonts w:ascii="Arial" w:eastAsia="Times New Roman" w:hAnsi="Arial" w:cs="Arial"/>
          <w:b/>
          <w:bCs/>
          <w:color w:val="724128"/>
          <w:sz w:val="21"/>
          <w:szCs w:val="21"/>
        </w:rPr>
        <w:t>Host Defenses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Infection with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results in a spectrum of responses. These range from no observed manifestations except perhaps a serologic response </w:t>
      </w:r>
      <w:proofErr w:type="gramStart"/>
      <w:r w:rsidRPr="00165C69">
        <w:rPr>
          <w:rFonts w:ascii="Times New Roman" w:eastAsia="Times New Roman" w:hAnsi="Times New Roman" w:cs="Times New Roman"/>
          <w:color w:val="000000"/>
          <w:sz w:val="21"/>
          <w:szCs w:val="21"/>
        </w:rPr>
        <w:t>( the</w:t>
      </w:r>
      <w:proofErr w:type="gramEnd"/>
      <w:r w:rsidRPr="00165C69">
        <w:rPr>
          <w:rFonts w:ascii="Times New Roman" w:eastAsia="Times New Roman" w:hAnsi="Times New Roman" w:cs="Times New Roman"/>
          <w:color w:val="000000"/>
          <w:sz w:val="21"/>
          <w:szCs w:val="21"/>
        </w:rPr>
        <w:t xml:space="preserve"> most common) to acute purging, which must be treated by hospitalization and fluid replacement therapy; this is the classic response. The reasons for these differences are not entirely clear, although it is known that individuals differ in gastric acidity and that </w:t>
      </w:r>
      <w:proofErr w:type="spellStart"/>
      <w:r w:rsidRPr="00165C69">
        <w:rPr>
          <w:rFonts w:ascii="Times New Roman" w:eastAsia="Times New Roman" w:hAnsi="Times New Roman" w:cs="Times New Roman"/>
          <w:color w:val="000000"/>
          <w:sz w:val="21"/>
          <w:szCs w:val="21"/>
        </w:rPr>
        <w:t>hypochlorhydric</w:t>
      </w:r>
      <w:proofErr w:type="spellEnd"/>
      <w:r w:rsidRPr="00165C69">
        <w:rPr>
          <w:rFonts w:ascii="Times New Roman" w:eastAsia="Times New Roman" w:hAnsi="Times New Roman" w:cs="Times New Roman"/>
          <w:color w:val="000000"/>
          <w:sz w:val="21"/>
          <w:szCs w:val="21"/>
        </w:rPr>
        <w:t xml:space="preserve"> </w:t>
      </w:r>
      <w:r w:rsidRPr="00165C69">
        <w:rPr>
          <w:rFonts w:ascii="Times New Roman" w:eastAsia="Times New Roman" w:hAnsi="Times New Roman" w:cs="Times New Roman"/>
          <w:color w:val="000000"/>
          <w:sz w:val="21"/>
          <w:szCs w:val="21"/>
        </w:rPr>
        <w:lastRenderedPageBreak/>
        <w:t xml:space="preserve">individuals are most prone to cholera. Whether individuals differ in the availability of intestinal receptors for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or for their toxin has not been established. Prior immunologic experience of subjects at risk is certainly a major factor. For example, in heavily endemic regions such as Bangladesh, the attack rate is relatively low among adults in comparison with children. In </w:t>
      </w:r>
      <w:proofErr w:type="spellStart"/>
      <w:r w:rsidRPr="00165C69">
        <w:rPr>
          <w:rFonts w:ascii="Times New Roman" w:eastAsia="Times New Roman" w:hAnsi="Times New Roman" w:cs="Times New Roman"/>
          <w:color w:val="000000"/>
          <w:sz w:val="21"/>
          <w:szCs w:val="21"/>
        </w:rPr>
        <w:t>neoepidemic</w:t>
      </w:r>
      <w:proofErr w:type="spellEnd"/>
      <w:r w:rsidRPr="00165C69">
        <w:rPr>
          <w:rFonts w:ascii="Times New Roman" w:eastAsia="Times New Roman" w:hAnsi="Times New Roman" w:cs="Times New Roman"/>
          <w:color w:val="000000"/>
          <w:sz w:val="21"/>
          <w:szCs w:val="21"/>
        </w:rPr>
        <w:t xml:space="preserve"> areas, cholera is more frequent among the working adult population. Resistance is related to the presence of circulating antibody and, perhaps more importantly, local immunoglobulin A (</w:t>
      </w:r>
      <w:proofErr w:type="spellStart"/>
      <w:r w:rsidRPr="00165C69">
        <w:rPr>
          <w:rFonts w:ascii="Times New Roman" w:eastAsia="Times New Roman" w:hAnsi="Times New Roman" w:cs="Times New Roman"/>
          <w:color w:val="000000"/>
          <w:sz w:val="21"/>
          <w:szCs w:val="21"/>
        </w:rPr>
        <w:t>IgA</w:t>
      </w:r>
      <w:proofErr w:type="spellEnd"/>
      <w:r w:rsidRPr="00165C69">
        <w:rPr>
          <w:rFonts w:ascii="Times New Roman" w:eastAsia="Times New Roman" w:hAnsi="Times New Roman" w:cs="Times New Roman"/>
          <w:color w:val="000000"/>
          <w:sz w:val="21"/>
          <w:szCs w:val="21"/>
        </w:rPr>
        <w:t xml:space="preserve">) antibody against the cholera bacteria or the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or both. Intestinal </w:t>
      </w:r>
      <w:proofErr w:type="spellStart"/>
      <w:r w:rsidRPr="00165C69">
        <w:rPr>
          <w:rFonts w:ascii="Times New Roman" w:eastAsia="Times New Roman" w:hAnsi="Times New Roman" w:cs="Times New Roman"/>
          <w:color w:val="000000"/>
          <w:sz w:val="21"/>
          <w:szCs w:val="21"/>
        </w:rPr>
        <w:t>IgA</w:t>
      </w:r>
      <w:proofErr w:type="spellEnd"/>
      <w:r w:rsidRPr="00165C69">
        <w:rPr>
          <w:rFonts w:ascii="Times New Roman" w:eastAsia="Times New Roman" w:hAnsi="Times New Roman" w:cs="Times New Roman"/>
          <w:color w:val="000000"/>
          <w:sz w:val="21"/>
          <w:szCs w:val="21"/>
        </w:rPr>
        <w:t xml:space="preserve"> antibody can prevent attachment of the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to the mucosal surface and neutralize or prevent binding of the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For reasons that are not clear, individuals of blood group O are slightly more susceptible to cholera. Breastfeeding is highly recommended as a means of increasing immunity of infants to this and other diarrheal disease agents.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Recovery from cholera probably depends on two factors: elimination of the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by antibiotics or the patient's own immune response, and regeneration of the poisoned intestinal epithelial cells. Treatment with a single 200-mg dose of </w:t>
      </w:r>
      <w:proofErr w:type="spellStart"/>
      <w:r w:rsidRPr="00165C69">
        <w:rPr>
          <w:rFonts w:ascii="Times New Roman" w:eastAsia="Times New Roman" w:hAnsi="Times New Roman" w:cs="Times New Roman"/>
          <w:color w:val="000000"/>
          <w:sz w:val="21"/>
          <w:szCs w:val="21"/>
        </w:rPr>
        <w:t>doxycycline</w:t>
      </w:r>
      <w:proofErr w:type="spellEnd"/>
      <w:r w:rsidRPr="00165C69">
        <w:rPr>
          <w:rFonts w:ascii="Times New Roman" w:eastAsia="Times New Roman" w:hAnsi="Times New Roman" w:cs="Times New Roman"/>
          <w:color w:val="000000"/>
          <w:sz w:val="21"/>
          <w:szCs w:val="21"/>
        </w:rPr>
        <w:t xml:space="preserve"> has been recommended. As studies in volunteers demonstrated conclusively, the disease is an immunizing process. Patients who have recovered from cholera are solidly immune for at least 3 years.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Cholera vaccines consisting of killed cholera bacteria administered </w:t>
      </w:r>
      <w:proofErr w:type="spellStart"/>
      <w:r w:rsidRPr="00165C69">
        <w:rPr>
          <w:rFonts w:ascii="Times New Roman" w:eastAsia="Times New Roman" w:hAnsi="Times New Roman" w:cs="Times New Roman"/>
          <w:color w:val="000000"/>
          <w:sz w:val="21"/>
          <w:szCs w:val="21"/>
        </w:rPr>
        <w:t>parenterally</w:t>
      </w:r>
      <w:proofErr w:type="spellEnd"/>
      <w:r w:rsidRPr="00165C69">
        <w:rPr>
          <w:rFonts w:ascii="Times New Roman" w:eastAsia="Times New Roman" w:hAnsi="Times New Roman" w:cs="Times New Roman"/>
          <w:color w:val="000000"/>
          <w:sz w:val="21"/>
          <w:szCs w:val="21"/>
        </w:rPr>
        <w:t xml:space="preserve"> have been used since the turn of the century. However, recent controlled field studies indicate that little, if any, effective immunity is induced in immunologically virgin populations by such vaccines, although they do stimulate preexisting immunity in the adult population in heavily endemic regions. Controlled studies have likewise shown that a cholera </w:t>
      </w:r>
      <w:proofErr w:type="spellStart"/>
      <w:r w:rsidRPr="00165C69">
        <w:rPr>
          <w:rFonts w:ascii="Times New Roman" w:eastAsia="Times New Roman" w:hAnsi="Times New Roman" w:cs="Times New Roman"/>
          <w:color w:val="000000"/>
          <w:sz w:val="21"/>
          <w:szCs w:val="21"/>
        </w:rPr>
        <w:t>toxoid</w:t>
      </w:r>
      <w:proofErr w:type="spellEnd"/>
      <w:r w:rsidRPr="00165C69">
        <w:rPr>
          <w:rFonts w:ascii="Times New Roman" w:eastAsia="Times New Roman" w:hAnsi="Times New Roman" w:cs="Times New Roman"/>
          <w:color w:val="000000"/>
          <w:sz w:val="21"/>
          <w:szCs w:val="21"/>
        </w:rPr>
        <w:t xml:space="preserve"> administered </w:t>
      </w:r>
      <w:proofErr w:type="spellStart"/>
      <w:r w:rsidRPr="00165C69">
        <w:rPr>
          <w:rFonts w:ascii="Times New Roman" w:eastAsia="Times New Roman" w:hAnsi="Times New Roman" w:cs="Times New Roman"/>
          <w:color w:val="000000"/>
          <w:sz w:val="21"/>
          <w:szCs w:val="21"/>
        </w:rPr>
        <w:t>parenterally</w:t>
      </w:r>
      <w:proofErr w:type="spellEnd"/>
      <w:r w:rsidRPr="00165C69">
        <w:rPr>
          <w:rFonts w:ascii="Times New Roman" w:eastAsia="Times New Roman" w:hAnsi="Times New Roman" w:cs="Times New Roman"/>
          <w:color w:val="000000"/>
          <w:sz w:val="21"/>
          <w:szCs w:val="21"/>
        </w:rPr>
        <w:t xml:space="preserve"> was ineffective in preventing cholera. Probably the natural disease should be simulated to induce truly effective immunity although a </w:t>
      </w:r>
      <w:proofErr w:type="spellStart"/>
      <w:r w:rsidRPr="00165C69">
        <w:rPr>
          <w:rFonts w:ascii="Times New Roman" w:eastAsia="Times New Roman" w:hAnsi="Times New Roman" w:cs="Times New Roman"/>
          <w:color w:val="000000"/>
          <w:sz w:val="21"/>
          <w:szCs w:val="21"/>
        </w:rPr>
        <w:t>parenterally</w:t>
      </w:r>
      <w:proofErr w:type="spellEnd"/>
      <w:r w:rsidRPr="00165C69">
        <w:rPr>
          <w:rFonts w:ascii="Times New Roman" w:eastAsia="Times New Roman" w:hAnsi="Times New Roman" w:cs="Times New Roman"/>
          <w:color w:val="000000"/>
          <w:sz w:val="21"/>
          <w:szCs w:val="21"/>
        </w:rPr>
        <w:t xml:space="preserve"> administered conjugate vaccine consisting of the polysaccharide of the </w:t>
      </w:r>
      <w:proofErr w:type="spell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 xml:space="preserve"> LPS covalently linked to cholera toxin has given promising results in preliminary studies. Studies in volunteers have shown that orally administered, chemically </w:t>
      </w:r>
      <w:proofErr w:type="spellStart"/>
      <w:r w:rsidRPr="00165C69">
        <w:rPr>
          <w:rFonts w:ascii="Times New Roman" w:eastAsia="Times New Roman" w:hAnsi="Times New Roman" w:cs="Times New Roman"/>
          <w:color w:val="000000"/>
          <w:sz w:val="21"/>
          <w:szCs w:val="21"/>
        </w:rPr>
        <w:t>mutagenized</w:t>
      </w:r>
      <w:proofErr w:type="spellEnd"/>
      <w:r w:rsidRPr="00165C69">
        <w:rPr>
          <w:rFonts w:ascii="Times New Roman" w:eastAsia="Times New Roman" w:hAnsi="Times New Roman" w:cs="Times New Roman"/>
          <w:color w:val="000000"/>
          <w:sz w:val="21"/>
          <w:szCs w:val="21"/>
        </w:rPr>
        <w:t xml:space="preserve"> or genetically engineered mutants which do not produce CT or produce only its B subunit protein can induce immunity against subsequent challenge. However, most of these candidate vaccines also produce unacceptable side effects—primarily mild to moderate diarrhea. An exception is strain CVD103-HgR (a mercury resistant A</w:t>
      </w:r>
      <w:r w:rsidRPr="00165C69">
        <w:rPr>
          <w:rFonts w:ascii="Times New Roman" w:eastAsia="Times New Roman" w:hAnsi="Times New Roman" w:cs="Times New Roman"/>
          <w:color w:val="000000"/>
          <w:sz w:val="18"/>
          <w:szCs w:val="18"/>
          <w:vertAlign w:val="superscript"/>
        </w:rPr>
        <w:t>–</w:t>
      </w:r>
      <w:r w:rsidRPr="00165C69">
        <w:rPr>
          <w:rFonts w:ascii="Times New Roman" w:eastAsia="Times New Roman" w:hAnsi="Times New Roman" w:cs="Times New Roman"/>
          <w:color w:val="000000"/>
          <w:sz w:val="21"/>
          <w:szCs w:val="21"/>
        </w:rPr>
        <w:t>B</w:t>
      </w:r>
      <w:r w:rsidRPr="00165C69">
        <w:rPr>
          <w:rFonts w:ascii="Times New Roman" w:eastAsia="Times New Roman" w:hAnsi="Times New Roman" w:cs="Times New Roman"/>
          <w:color w:val="000000"/>
          <w:sz w:val="18"/>
          <w:szCs w:val="18"/>
          <w:vertAlign w:val="superscript"/>
        </w:rPr>
        <w:t>+</w:t>
      </w:r>
      <w:r w:rsidRPr="00165C69">
        <w:rPr>
          <w:rFonts w:ascii="Times New Roman" w:eastAsia="Times New Roman" w:hAnsi="Times New Roman" w:cs="Times New Roman"/>
          <w:color w:val="000000"/>
          <w:sz w:val="21"/>
          <w:szCs w:val="21"/>
        </w:rPr>
        <w:t xml:space="preserve"> derivative of classical biotype </w:t>
      </w:r>
      <w:proofErr w:type="spellStart"/>
      <w:r w:rsidRPr="00165C69">
        <w:rPr>
          <w:rFonts w:ascii="Times New Roman" w:eastAsia="Times New Roman" w:hAnsi="Times New Roman" w:cs="Times New Roman"/>
          <w:color w:val="000000"/>
          <w:sz w:val="21"/>
          <w:szCs w:val="21"/>
        </w:rPr>
        <w:t>Inaba</w:t>
      </w:r>
      <w:proofErr w:type="spellEnd"/>
      <w:r w:rsidRPr="00165C69">
        <w:rPr>
          <w:rFonts w:ascii="Times New Roman" w:eastAsia="Times New Roman" w:hAnsi="Times New Roman" w:cs="Times New Roman"/>
          <w:color w:val="000000"/>
          <w:sz w:val="21"/>
          <w:szCs w:val="21"/>
        </w:rPr>
        <w:t xml:space="preserve"> serotype strain 569B). This strain has minimal </w:t>
      </w:r>
      <w:proofErr w:type="spellStart"/>
      <w:r w:rsidRPr="00165C69">
        <w:rPr>
          <w:rFonts w:ascii="Times New Roman" w:eastAsia="Times New Roman" w:hAnsi="Times New Roman" w:cs="Times New Roman"/>
          <w:color w:val="000000"/>
          <w:sz w:val="21"/>
          <w:szCs w:val="21"/>
        </w:rPr>
        <w:t>reactogenicity</w:t>
      </w:r>
      <w:proofErr w:type="spellEnd"/>
      <w:r w:rsidRPr="00165C69">
        <w:rPr>
          <w:rFonts w:ascii="Times New Roman" w:eastAsia="Times New Roman" w:hAnsi="Times New Roman" w:cs="Times New Roman"/>
          <w:color w:val="000000"/>
          <w:sz w:val="21"/>
          <w:szCs w:val="21"/>
        </w:rPr>
        <w:t xml:space="preserve"> but does not colonize well and therefore has to be given in higher doses. Field studies with this strain are in progress. Combined preparations of bacterial somatic antigen and toxin antigen have been reported to act synergistically in stimulating immunity in laboratory animals; that is, the combined protective effect is closer to the product than to the sum of the individual protective effects. However, a large field study evaluating such nonviable oral vaccines in Bangladesh revealed that neither the whole-cell </w:t>
      </w:r>
      <w:proofErr w:type="spellStart"/>
      <w:r w:rsidRPr="00165C69">
        <w:rPr>
          <w:rFonts w:ascii="Times New Roman" w:eastAsia="Times New Roman" w:hAnsi="Times New Roman" w:cs="Times New Roman"/>
          <w:color w:val="000000"/>
          <w:sz w:val="21"/>
          <w:szCs w:val="21"/>
        </w:rPr>
        <w:t>bacterin</w:t>
      </w:r>
      <w:proofErr w:type="spellEnd"/>
      <w:r w:rsidRPr="00165C69">
        <w:rPr>
          <w:rFonts w:ascii="Times New Roman" w:eastAsia="Times New Roman" w:hAnsi="Times New Roman" w:cs="Times New Roman"/>
          <w:color w:val="000000"/>
          <w:sz w:val="21"/>
          <w:szCs w:val="21"/>
        </w:rPr>
        <w:t xml:space="preserve"> nor the killed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supplemented with the B-subunit protein of the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induced sufficient long term protection, especially in children, to justify their recommendation for public health use. No clear-cut advantage of the inclusion of the B-subunit was demonstrated.</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In any case, even if these vaccines were effective, the requirement for large and repeated doses would make them too expensive for use in the developing areas that are usually afflicted with epidemic cholera. Moreover, they were clearly less effective in children—the primary target population in heavily endemic areas. Neither the killed whole cell vaccine nor strain CVD103-HgR could be expected to protect against the new O139 </w:t>
      </w:r>
      <w:proofErr w:type="spellStart"/>
      <w:r w:rsidRPr="00165C69">
        <w:rPr>
          <w:rFonts w:ascii="Times New Roman" w:eastAsia="Times New Roman" w:hAnsi="Times New Roman" w:cs="Times New Roman"/>
          <w:color w:val="000000"/>
          <w:sz w:val="21"/>
          <w:szCs w:val="21"/>
        </w:rPr>
        <w:t>serovar</w:t>
      </w:r>
      <w:proofErr w:type="spellEnd"/>
      <w:r w:rsidRPr="00165C69">
        <w:rPr>
          <w:rFonts w:ascii="Times New Roman" w:eastAsia="Times New Roman" w:hAnsi="Times New Roman" w:cs="Times New Roman"/>
          <w:color w:val="000000"/>
          <w:sz w:val="21"/>
          <w:szCs w:val="21"/>
        </w:rPr>
        <w:t>.</w:t>
      </w:r>
    </w:p>
    <w:p w:rsidR="00165C69" w:rsidRPr="00165C69" w:rsidRDefault="00165C69" w:rsidP="00165C69">
      <w:pPr>
        <w:shd w:val="clear" w:color="auto" w:fill="FFFFFF"/>
        <w:spacing w:before="308" w:after="154" w:line="300" w:lineRule="atLeast"/>
        <w:outlineLvl w:val="2"/>
        <w:rPr>
          <w:rFonts w:ascii="Arial" w:eastAsia="Times New Roman" w:hAnsi="Arial" w:cs="Arial"/>
          <w:b/>
          <w:bCs/>
          <w:color w:val="724128"/>
          <w:sz w:val="21"/>
          <w:szCs w:val="21"/>
        </w:rPr>
      </w:pPr>
      <w:r w:rsidRPr="00165C69">
        <w:rPr>
          <w:rFonts w:ascii="Arial" w:eastAsia="Times New Roman" w:hAnsi="Arial" w:cs="Arial"/>
          <w:b/>
          <w:bCs/>
          <w:color w:val="724128"/>
          <w:sz w:val="21"/>
          <w:szCs w:val="21"/>
        </w:rPr>
        <w:t>Epidemiology</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Humans apparently are the only natural host for the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Cholera is acquired by the ingestion of water or food contaminated with the feces of an infected individual. Previously, the disease swept the world in six great pandemics and later receded into its ancestral home in the Indo-Pakistani subcontinent. In 1961, the El Tor biotype (a subset distinguished by physiologic characteristics) of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not previously implicated in widespread epidemics, emerged from the Celebes (now Sulawesi), causing the seventh great cholera pandemic. In the course of their migration, the El Tor biotype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virtually replaced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of the classic biotype that formerly was responsible for the annual cholera epidemics in India and East Pakistan (now Bangladesh). The pandemic that began in 1961 is now heavily seeded in Southeast Asia and in Africa. It </w:t>
      </w:r>
      <w:r w:rsidRPr="00165C69">
        <w:rPr>
          <w:rFonts w:ascii="Times New Roman" w:eastAsia="Times New Roman" w:hAnsi="Times New Roman" w:cs="Times New Roman"/>
          <w:color w:val="000000"/>
          <w:sz w:val="21"/>
          <w:szCs w:val="21"/>
        </w:rPr>
        <w:lastRenderedPageBreak/>
        <w:t xml:space="preserve">has also invaded Europe, North America, and Japan, where the outbreaks have been relatively restricted and self-limited because of more highly developed sanitation. Several new cases were reported in Texas in 1981 and sporadic cases have since been reported in Louisiana and other Gulf Coast areas. This now endemic focus appears to be due to a clone which is unique from the pandemic strain. In 1991, the pandemic strain hit Peru with massive force and has since spread through most of the Western Hemisphere, causing more than a million cases. Fortunately, mortality has been less than 1 percent because of the effectiveness of oral rehydration therapy. The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surprised us again, in 1992, with the emergence of O139 in India and Bangladesh. For a while it appeared that O139 would replace O1 (both classical and El Tor) but it has exhibited quiescent periods when O1 reemerges.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Cholera appears to exhibit three major epidemiologic patterns: heavily endemic, </w:t>
      </w:r>
      <w:proofErr w:type="spellStart"/>
      <w:r w:rsidRPr="00165C69">
        <w:rPr>
          <w:rFonts w:ascii="Times New Roman" w:eastAsia="Times New Roman" w:hAnsi="Times New Roman" w:cs="Times New Roman"/>
          <w:color w:val="000000"/>
          <w:sz w:val="21"/>
          <w:szCs w:val="21"/>
        </w:rPr>
        <w:t>neoepidemic</w:t>
      </w:r>
      <w:proofErr w:type="spellEnd"/>
      <w:r w:rsidRPr="00165C69">
        <w:rPr>
          <w:rFonts w:ascii="Times New Roman" w:eastAsia="Times New Roman" w:hAnsi="Times New Roman" w:cs="Times New Roman"/>
          <w:color w:val="000000"/>
          <w:sz w:val="21"/>
          <w:szCs w:val="21"/>
        </w:rPr>
        <w:t xml:space="preserve"> (newly invaded, cholera-receptive areas), and, in developed countries with good sanitation, occasional limited outbreaks. These patterns probably depend largely on environmental factors (including sanitary and cultural aspects), the prior immune status or antigenic experience of the population at risk, and the inherent properties of the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themselves, such as their resistance to gastric acidity, ability to colonize, and </w:t>
      </w:r>
      <w:proofErr w:type="spellStart"/>
      <w:r w:rsidRPr="00165C69">
        <w:rPr>
          <w:rFonts w:ascii="Times New Roman" w:eastAsia="Times New Roman" w:hAnsi="Times New Roman" w:cs="Times New Roman"/>
          <w:color w:val="000000"/>
          <w:sz w:val="21"/>
          <w:szCs w:val="21"/>
        </w:rPr>
        <w:t>toxigenicity</w:t>
      </w:r>
      <w:proofErr w:type="spellEnd"/>
      <w:r w:rsidRPr="00165C69">
        <w:rPr>
          <w:rFonts w:ascii="Times New Roman" w:eastAsia="Times New Roman" w:hAnsi="Times New Roman" w:cs="Times New Roman"/>
          <w:color w:val="000000"/>
          <w:sz w:val="21"/>
          <w:szCs w:val="21"/>
        </w:rPr>
        <w:t xml:space="preserve">. In the heavily endemic region of the Indian subcontinent, cholera exhibits some periodicity; this may vary from year to year and seasonally, depending partly on the amount of rain and degree of flooding. Because humans are the only reservoirs, survival of the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during </w:t>
      </w:r>
      <w:proofErr w:type="spellStart"/>
      <w:r w:rsidRPr="00165C69">
        <w:rPr>
          <w:rFonts w:ascii="Times New Roman" w:eastAsia="Times New Roman" w:hAnsi="Times New Roman" w:cs="Times New Roman"/>
          <w:color w:val="000000"/>
          <w:sz w:val="21"/>
          <w:szCs w:val="21"/>
        </w:rPr>
        <w:t>interepidemic</w:t>
      </w:r>
      <w:proofErr w:type="spellEnd"/>
      <w:r w:rsidRPr="00165C69">
        <w:rPr>
          <w:rFonts w:ascii="Times New Roman" w:eastAsia="Times New Roman" w:hAnsi="Times New Roman" w:cs="Times New Roman"/>
          <w:color w:val="000000"/>
          <w:sz w:val="21"/>
          <w:szCs w:val="21"/>
        </w:rPr>
        <w:t xml:space="preserve"> periods probably depends on a relatively constant availability of low-level undiagnosed cases and transiently infected, asymptomatic individuals. Long-term carriers have been reported but are extremely rare. The classic case occurred in the Philippines, where “cholera Dolores” harbored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in her gallbladder for 12 years after her initial attack in 1962. Her carrier state resolved spontaneously in 1973; no secondary cases had been associated with her well-marked strain. Recent studies, however, have suggested that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can persist for some time in shellfish, algae or plankton in coastal regions of infected areas and it has been claimed that they can exist in “a viable but </w:t>
      </w:r>
      <w:proofErr w:type="spellStart"/>
      <w:r w:rsidRPr="00165C69">
        <w:rPr>
          <w:rFonts w:ascii="Times New Roman" w:eastAsia="Times New Roman" w:hAnsi="Times New Roman" w:cs="Times New Roman"/>
          <w:color w:val="000000"/>
          <w:sz w:val="21"/>
          <w:szCs w:val="21"/>
        </w:rPr>
        <w:t>nonculturable</w:t>
      </w:r>
      <w:proofErr w:type="spellEnd"/>
      <w:r w:rsidRPr="00165C69">
        <w:rPr>
          <w:rFonts w:ascii="Times New Roman" w:eastAsia="Times New Roman" w:hAnsi="Times New Roman" w:cs="Times New Roman"/>
          <w:color w:val="000000"/>
          <w:sz w:val="21"/>
          <w:szCs w:val="21"/>
        </w:rPr>
        <w:t xml:space="preserve"> state.”</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During epidemic periods, the incidence of infection in communities with poor sanitation is high enough to frustrate the most vigorous epidemiologic control efforts. Although transmission occurs primarily through water contaminated with human feces, infection also may be spread within households and by contaminated foods. Thus, in heavily endemic regions, adequate supplies of pure water may reduce but not eliminate the threat of cholera.</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In </w:t>
      </w:r>
      <w:proofErr w:type="spellStart"/>
      <w:r w:rsidRPr="00165C69">
        <w:rPr>
          <w:rFonts w:ascii="Times New Roman" w:eastAsia="Times New Roman" w:hAnsi="Times New Roman" w:cs="Times New Roman"/>
          <w:color w:val="000000"/>
          <w:sz w:val="21"/>
          <w:szCs w:val="21"/>
        </w:rPr>
        <w:t>neoepidemic</w:t>
      </w:r>
      <w:proofErr w:type="spellEnd"/>
      <w:r w:rsidRPr="00165C69">
        <w:rPr>
          <w:rFonts w:ascii="Times New Roman" w:eastAsia="Times New Roman" w:hAnsi="Times New Roman" w:cs="Times New Roman"/>
          <w:color w:val="000000"/>
          <w:sz w:val="21"/>
          <w:szCs w:val="21"/>
        </w:rPr>
        <w:t xml:space="preserve"> cholera-receptive areas, vigorous epidemiologic measures, including rapid identification and treatment of symptomatic cases and asymptomatically infected individuals, education in sanitary practices, and interruption of vehicles of transmission (e.g., by water chlorination), may be most effective in containing the disease. In such situations, spread of cholera usually depends on traffic of infected human beings, although spread between adjacent communities can occur through bodies of water contaminated by human feces. John Snow was credited with stopping an epidemic in London, England, by the simple expedient of removing the handle of the “Broad Street pump” (a contaminated water supply) in 1854, before acceptance of the “germ theory” and before the first isolation of the “</w:t>
      </w:r>
      <w:proofErr w:type="spellStart"/>
      <w:r w:rsidRPr="00165C69">
        <w:rPr>
          <w:rFonts w:ascii="Times New Roman" w:eastAsia="Times New Roman" w:hAnsi="Times New Roman" w:cs="Times New Roman"/>
          <w:color w:val="000000"/>
          <w:sz w:val="21"/>
          <w:szCs w:val="21"/>
        </w:rPr>
        <w:t>Kommabacillus</w:t>
      </w:r>
      <w:proofErr w:type="spellEnd"/>
      <w:r w:rsidRPr="00165C69">
        <w:rPr>
          <w:rFonts w:ascii="Times New Roman" w:eastAsia="Times New Roman" w:hAnsi="Times New Roman" w:cs="Times New Roman"/>
          <w:color w:val="000000"/>
          <w:sz w:val="21"/>
          <w:szCs w:val="21"/>
        </w:rPr>
        <w:t>” by Robert Koch.</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In such developed areas as Japan, Northern Europe, and North America, cholera has been introduced repeatedly in recent years, but has not caused devastating outbreaks; however, Japan has reported secondary cases and, in 1978, the United State experienced an outbreak of about 12 cases in Louisiana. In that outbreak, sewage was infected, and infected shellfish apparently were involved. Interestingly, the hemolytic </w:t>
      </w:r>
      <w:proofErr w:type="spell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 xml:space="preserve"> strain implicated was identical to one that caused an unexplained isolated case in Texas in 1973.</w:t>
      </w:r>
    </w:p>
    <w:p w:rsidR="00165C69" w:rsidRPr="00165C69" w:rsidRDefault="00165C69" w:rsidP="00165C69">
      <w:pPr>
        <w:shd w:val="clear" w:color="auto" w:fill="FFFFFF"/>
        <w:spacing w:before="308" w:after="154" w:line="300" w:lineRule="atLeast"/>
        <w:outlineLvl w:val="2"/>
        <w:rPr>
          <w:rFonts w:ascii="Arial" w:eastAsia="Times New Roman" w:hAnsi="Arial" w:cs="Arial"/>
          <w:b/>
          <w:bCs/>
          <w:color w:val="724128"/>
          <w:sz w:val="21"/>
          <w:szCs w:val="21"/>
        </w:rPr>
      </w:pPr>
      <w:r w:rsidRPr="00165C69">
        <w:rPr>
          <w:rFonts w:ascii="Arial" w:eastAsia="Times New Roman" w:hAnsi="Arial" w:cs="Arial"/>
          <w:b/>
          <w:bCs/>
          <w:color w:val="724128"/>
          <w:sz w:val="21"/>
          <w:szCs w:val="21"/>
        </w:rPr>
        <w:t>Diagnosis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Rapid bacteriologic diagnosis offers relatively little clinical advantage to the patient with </w:t>
      </w:r>
      <w:proofErr w:type="spellStart"/>
      <w:r w:rsidRPr="00165C69">
        <w:rPr>
          <w:rFonts w:ascii="Times New Roman" w:eastAsia="Times New Roman" w:hAnsi="Times New Roman" w:cs="Times New Roman"/>
          <w:color w:val="000000"/>
          <w:sz w:val="21"/>
          <w:szCs w:val="21"/>
        </w:rPr>
        <w:t>secretory</w:t>
      </w:r>
      <w:proofErr w:type="spellEnd"/>
      <w:r w:rsidRPr="00165C69">
        <w:rPr>
          <w:rFonts w:ascii="Times New Roman" w:eastAsia="Times New Roman" w:hAnsi="Times New Roman" w:cs="Times New Roman"/>
          <w:color w:val="000000"/>
          <w:sz w:val="21"/>
          <w:szCs w:val="21"/>
        </w:rPr>
        <w:t xml:space="preserve"> diarrhea, because essentially the same treatment (fluid and electrolyte replacement) is employed regardless of etiology. Nevertheless, rapid identification of the agent can profoundly affect the subsequent course of a potential epidemic outbreak. Because of their rapid growth and characteristic colonial morphology,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can be easily isolated and identified in the bacteriology laboratory, provided, first, that the presence of cholera is </w:t>
      </w:r>
      <w:r w:rsidRPr="00165C69">
        <w:rPr>
          <w:rFonts w:ascii="Times New Roman" w:eastAsia="Times New Roman" w:hAnsi="Times New Roman" w:cs="Times New Roman"/>
          <w:color w:val="000000"/>
          <w:sz w:val="21"/>
          <w:szCs w:val="21"/>
        </w:rPr>
        <w:lastRenderedPageBreak/>
        <w:t xml:space="preserve">suspected and, second, that suitable specific diagnostic </w:t>
      </w:r>
      <w:proofErr w:type="spellStart"/>
      <w:r w:rsidRPr="00165C69">
        <w:rPr>
          <w:rFonts w:ascii="Times New Roman" w:eastAsia="Times New Roman" w:hAnsi="Times New Roman" w:cs="Times New Roman"/>
          <w:color w:val="000000"/>
          <w:sz w:val="21"/>
          <w:szCs w:val="21"/>
        </w:rPr>
        <w:t>antisera</w:t>
      </w:r>
      <w:proofErr w:type="spellEnd"/>
      <w:r w:rsidRPr="00165C69">
        <w:rPr>
          <w:rFonts w:ascii="Times New Roman" w:eastAsia="Times New Roman" w:hAnsi="Times New Roman" w:cs="Times New Roman"/>
          <w:color w:val="000000"/>
          <w:sz w:val="21"/>
          <w:szCs w:val="21"/>
        </w:rPr>
        <w:t xml:space="preserve"> are available. The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completely inhibited or grow somewhat poorly on usual enteric diagnostic media (</w:t>
      </w:r>
      <w:proofErr w:type="spellStart"/>
      <w:r w:rsidRPr="00165C69">
        <w:rPr>
          <w:rFonts w:ascii="Times New Roman" w:eastAsia="Times New Roman" w:hAnsi="Times New Roman" w:cs="Times New Roman"/>
          <w:color w:val="000000"/>
          <w:sz w:val="21"/>
          <w:szCs w:val="21"/>
        </w:rPr>
        <w:t>MacConkey</w:t>
      </w:r>
      <w:proofErr w:type="spellEnd"/>
      <w:r w:rsidRPr="00165C69">
        <w:rPr>
          <w:rFonts w:ascii="Times New Roman" w:eastAsia="Times New Roman" w:hAnsi="Times New Roman" w:cs="Times New Roman"/>
          <w:color w:val="000000"/>
          <w:sz w:val="21"/>
          <w:szCs w:val="21"/>
        </w:rPr>
        <w:t xml:space="preserve"> agar or eosin-</w:t>
      </w:r>
      <w:proofErr w:type="spellStart"/>
      <w:r w:rsidRPr="00165C69">
        <w:rPr>
          <w:rFonts w:ascii="Times New Roman" w:eastAsia="Times New Roman" w:hAnsi="Times New Roman" w:cs="Times New Roman"/>
          <w:color w:val="000000"/>
          <w:sz w:val="21"/>
          <w:szCs w:val="21"/>
        </w:rPr>
        <w:t>methylene</w:t>
      </w:r>
      <w:proofErr w:type="spellEnd"/>
      <w:r w:rsidRPr="00165C69">
        <w:rPr>
          <w:rFonts w:ascii="Times New Roman" w:eastAsia="Times New Roman" w:hAnsi="Times New Roman" w:cs="Times New Roman"/>
          <w:color w:val="000000"/>
          <w:sz w:val="21"/>
          <w:szCs w:val="21"/>
        </w:rPr>
        <w:t xml:space="preserve"> blue agar). An effective selective medium is </w:t>
      </w:r>
      <w:proofErr w:type="spellStart"/>
      <w:r w:rsidRPr="00165C69">
        <w:rPr>
          <w:rFonts w:ascii="Times New Roman" w:eastAsia="Times New Roman" w:hAnsi="Times New Roman" w:cs="Times New Roman"/>
          <w:color w:val="000000"/>
          <w:sz w:val="21"/>
          <w:szCs w:val="21"/>
        </w:rPr>
        <w:t>thiosulfate</w:t>
      </w:r>
      <w:proofErr w:type="spellEnd"/>
      <w:r w:rsidRPr="00165C69">
        <w:rPr>
          <w:rFonts w:ascii="Times New Roman" w:eastAsia="Times New Roman" w:hAnsi="Times New Roman" w:cs="Times New Roman"/>
          <w:color w:val="000000"/>
          <w:sz w:val="21"/>
          <w:szCs w:val="21"/>
        </w:rPr>
        <w:t xml:space="preserve">-citrate-bile salts-sucrose (TCBS) agar, on which the sucrose-fermenting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produce a distinctive yellow colony. However, the usefulness of this medium is limited because serologic testing of colonies grown on it occasionally proves difficult, and different lots vary in their productivity. This medium is also useful in isolating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parahaemolyticus</w:t>
      </w:r>
      <w:proofErr w:type="spellEnd"/>
      <w:r w:rsidRPr="00165C69">
        <w:rPr>
          <w:rFonts w:ascii="Times New Roman" w:eastAsia="Times New Roman" w:hAnsi="Times New Roman" w:cs="Times New Roman"/>
          <w:color w:val="000000"/>
          <w:sz w:val="21"/>
          <w:szCs w:val="21"/>
        </w:rPr>
        <w:t xml:space="preserve">. They can also be isolated from stool samples or rectal swabs from cholera cases on simple meat extract (nutrient) agar or bile salts agar at slightly alkaline pH values. Following observation of characteristic colonial morphology with a stereoscopic microscope using transmitted oblique illumination, microorganisms can be confirmed as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by a rapid slide agglutination test with specific antiserum. Classic and El Tor biotypes can be differentiated at the same time by performing a direct slide </w:t>
      </w:r>
      <w:proofErr w:type="spellStart"/>
      <w:r w:rsidRPr="00165C69">
        <w:rPr>
          <w:rFonts w:ascii="Times New Roman" w:eastAsia="Times New Roman" w:hAnsi="Times New Roman" w:cs="Times New Roman"/>
          <w:color w:val="000000"/>
          <w:sz w:val="21"/>
          <w:szCs w:val="21"/>
        </w:rPr>
        <w:t>hemagglutination</w:t>
      </w:r>
      <w:proofErr w:type="spellEnd"/>
      <w:r w:rsidRPr="00165C69">
        <w:rPr>
          <w:rFonts w:ascii="Times New Roman" w:eastAsia="Times New Roman" w:hAnsi="Times New Roman" w:cs="Times New Roman"/>
          <w:color w:val="000000"/>
          <w:sz w:val="21"/>
          <w:szCs w:val="21"/>
        </w:rPr>
        <w:t xml:space="preserve"> test with chicken erythrocytes: all freshly isolated agar-grown El Tor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exhibit </w:t>
      </w:r>
      <w:proofErr w:type="spellStart"/>
      <w:r w:rsidRPr="00165C69">
        <w:rPr>
          <w:rFonts w:ascii="Times New Roman" w:eastAsia="Times New Roman" w:hAnsi="Times New Roman" w:cs="Times New Roman"/>
          <w:color w:val="000000"/>
          <w:sz w:val="21"/>
          <w:szCs w:val="21"/>
        </w:rPr>
        <w:t>hemagglutination</w:t>
      </w:r>
      <w:proofErr w:type="spellEnd"/>
      <w:r w:rsidRPr="00165C69">
        <w:rPr>
          <w:rFonts w:ascii="Times New Roman" w:eastAsia="Times New Roman" w:hAnsi="Times New Roman" w:cs="Times New Roman"/>
          <w:color w:val="000000"/>
          <w:sz w:val="21"/>
          <w:szCs w:val="21"/>
        </w:rPr>
        <w:t xml:space="preserve">; all freshly isolated classic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do not. In practice, this can be accomplished with material from patients as early as 6 hours after streaking the specimen in which the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usually predominate. However, to detect carriers (asymptomatically infected individuals) and to isolate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from food and water, enrichment procedures and selective media are recommended. Enrichment can be accomplished by inoculating alkaline (pH 8.5) peptone broth with the specimen and then streaking for isolation after an approximate 6-hour incubation period; this process both enables the rapidly growing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to multiply and suppresses much of the </w:t>
      </w:r>
      <w:proofErr w:type="spellStart"/>
      <w:r w:rsidRPr="00165C69">
        <w:rPr>
          <w:rFonts w:ascii="Times New Roman" w:eastAsia="Times New Roman" w:hAnsi="Times New Roman" w:cs="Times New Roman"/>
          <w:color w:val="000000"/>
          <w:sz w:val="21"/>
          <w:szCs w:val="21"/>
        </w:rPr>
        <w:t>commensal</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microflora</w:t>
      </w:r>
      <w:proofErr w:type="spellEnd"/>
      <w:r w:rsidRPr="00165C69">
        <w:rPr>
          <w:rFonts w:ascii="Times New Roman" w:eastAsia="Times New Roman" w:hAnsi="Times New Roman" w:cs="Times New Roman"/>
          <w:color w:val="000000"/>
          <w:sz w:val="21"/>
          <w:szCs w:val="21"/>
        </w:rPr>
        <w:t>.</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The classic case of cholera, which includes profound </w:t>
      </w:r>
      <w:proofErr w:type="spellStart"/>
      <w:r w:rsidRPr="00165C69">
        <w:rPr>
          <w:rFonts w:ascii="Times New Roman" w:eastAsia="Times New Roman" w:hAnsi="Times New Roman" w:cs="Times New Roman"/>
          <w:color w:val="000000"/>
          <w:sz w:val="21"/>
          <w:szCs w:val="21"/>
        </w:rPr>
        <w:t>secretory</w:t>
      </w:r>
      <w:proofErr w:type="spellEnd"/>
      <w:r w:rsidRPr="00165C69">
        <w:rPr>
          <w:rFonts w:ascii="Times New Roman" w:eastAsia="Times New Roman" w:hAnsi="Times New Roman" w:cs="Times New Roman"/>
          <w:color w:val="000000"/>
          <w:sz w:val="21"/>
          <w:szCs w:val="21"/>
        </w:rPr>
        <w:t xml:space="preserve"> diarrhea and should evoke clinical suspicion, can be diagnosed within a few minutes in the prepared laboratory by finding rapidly motile bacteria on direct, bright-field, or dark-field microscopic examination of the liquid stool. The technician can then make a second preparation to which a droplet of specific anti-</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O group 1 antiserum is added. This quickly stops </w:t>
      </w:r>
      <w:proofErr w:type="spell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 xml:space="preserve"> motility. Another rapid technique is the use of </w:t>
      </w:r>
      <w:proofErr w:type="spellStart"/>
      <w:r w:rsidRPr="00165C69">
        <w:rPr>
          <w:rFonts w:ascii="Times New Roman" w:eastAsia="Times New Roman" w:hAnsi="Times New Roman" w:cs="Times New Roman"/>
          <w:color w:val="000000"/>
          <w:sz w:val="21"/>
          <w:szCs w:val="21"/>
        </w:rPr>
        <w:t>fluorescein</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isothiocyanate</w:t>
      </w:r>
      <w:proofErr w:type="spellEnd"/>
      <w:r w:rsidRPr="00165C69">
        <w:rPr>
          <w:rFonts w:ascii="Times New Roman" w:eastAsia="Times New Roman" w:hAnsi="Times New Roman" w:cs="Times New Roman"/>
          <w:color w:val="000000"/>
          <w:sz w:val="21"/>
          <w:szCs w:val="21"/>
        </w:rPr>
        <w:t xml:space="preserve">-labeled specific antiserum (fluorescent antibody technique) directly on the stool or rectal swab smear or on the culture after enrichment in alkaline peptone broth. For cultural diagnosis, both nonselective and selective (TCBS) media may be used. Although demonstration of typical agglutination essentially confirms the diagnosis, additional conventional tests such as </w:t>
      </w:r>
      <w:proofErr w:type="spellStart"/>
      <w:r w:rsidRPr="00165C69">
        <w:rPr>
          <w:rFonts w:ascii="Times New Roman" w:eastAsia="Times New Roman" w:hAnsi="Times New Roman" w:cs="Times New Roman"/>
          <w:color w:val="000000"/>
          <w:sz w:val="21"/>
          <w:szCs w:val="21"/>
        </w:rPr>
        <w:t>oxidase</w:t>
      </w:r>
      <w:proofErr w:type="spellEnd"/>
      <w:r w:rsidRPr="00165C69">
        <w:rPr>
          <w:rFonts w:ascii="Times New Roman" w:eastAsia="Times New Roman" w:hAnsi="Times New Roman" w:cs="Times New Roman"/>
          <w:color w:val="000000"/>
          <w:sz w:val="21"/>
          <w:szCs w:val="21"/>
        </w:rPr>
        <w:t xml:space="preserve"> reaction, </w:t>
      </w:r>
      <w:proofErr w:type="spellStart"/>
      <w:r w:rsidRPr="00165C69">
        <w:rPr>
          <w:rFonts w:ascii="Times New Roman" w:eastAsia="Times New Roman" w:hAnsi="Times New Roman" w:cs="Times New Roman"/>
          <w:color w:val="000000"/>
          <w:sz w:val="21"/>
          <w:szCs w:val="21"/>
        </w:rPr>
        <w:t>indole</w:t>
      </w:r>
      <w:proofErr w:type="spellEnd"/>
      <w:r w:rsidRPr="00165C69">
        <w:rPr>
          <w:rFonts w:ascii="Times New Roman" w:eastAsia="Times New Roman" w:hAnsi="Times New Roman" w:cs="Times New Roman"/>
          <w:color w:val="000000"/>
          <w:sz w:val="21"/>
          <w:szCs w:val="21"/>
        </w:rPr>
        <w:t xml:space="preserve"> reaction, sugar fermentation reactions, </w:t>
      </w:r>
      <w:proofErr w:type="spellStart"/>
      <w:proofErr w:type="gramStart"/>
      <w:r w:rsidRPr="00165C69">
        <w:rPr>
          <w:rFonts w:ascii="Times New Roman" w:eastAsia="Times New Roman" w:hAnsi="Times New Roman" w:cs="Times New Roman"/>
          <w:color w:val="000000"/>
          <w:sz w:val="21"/>
          <w:szCs w:val="21"/>
        </w:rPr>
        <w:t>gelatinase</w:t>
      </w:r>
      <w:proofErr w:type="spellEnd"/>
      <w:proofErr w:type="gramEnd"/>
      <w:r w:rsidRPr="00165C69">
        <w:rPr>
          <w:rFonts w:ascii="Times New Roman" w:eastAsia="Times New Roman" w:hAnsi="Times New Roman" w:cs="Times New Roman"/>
          <w:color w:val="000000"/>
          <w:sz w:val="21"/>
          <w:szCs w:val="21"/>
        </w:rPr>
        <w:t xml:space="preserve">, lysine, </w:t>
      </w:r>
      <w:proofErr w:type="spellStart"/>
      <w:r w:rsidRPr="00165C69">
        <w:rPr>
          <w:rFonts w:ascii="Times New Roman" w:eastAsia="Times New Roman" w:hAnsi="Times New Roman" w:cs="Times New Roman"/>
          <w:color w:val="000000"/>
          <w:sz w:val="21"/>
          <w:szCs w:val="21"/>
        </w:rPr>
        <w:t>arginine</w:t>
      </w:r>
      <w:proofErr w:type="spellEnd"/>
      <w:r w:rsidRPr="00165C69">
        <w:rPr>
          <w:rFonts w:ascii="Times New Roman" w:eastAsia="Times New Roman" w:hAnsi="Times New Roman" w:cs="Times New Roman"/>
          <w:color w:val="000000"/>
          <w:sz w:val="21"/>
          <w:szCs w:val="21"/>
        </w:rPr>
        <w:t xml:space="preserve">, and </w:t>
      </w:r>
      <w:proofErr w:type="spellStart"/>
      <w:r w:rsidRPr="00165C69">
        <w:rPr>
          <w:rFonts w:ascii="Times New Roman" w:eastAsia="Times New Roman" w:hAnsi="Times New Roman" w:cs="Times New Roman"/>
          <w:color w:val="000000"/>
          <w:sz w:val="21"/>
          <w:szCs w:val="21"/>
        </w:rPr>
        <w:t>ornithine</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decarboxylase</w:t>
      </w:r>
      <w:proofErr w:type="spellEnd"/>
      <w:r w:rsidRPr="00165C69">
        <w:rPr>
          <w:rFonts w:ascii="Times New Roman" w:eastAsia="Times New Roman" w:hAnsi="Times New Roman" w:cs="Times New Roman"/>
          <w:color w:val="000000"/>
          <w:sz w:val="21"/>
          <w:szCs w:val="21"/>
        </w:rPr>
        <w:t xml:space="preserve"> reactions may be helpful. Tests for chicken cell </w:t>
      </w:r>
      <w:proofErr w:type="spellStart"/>
      <w:r w:rsidRPr="00165C69">
        <w:rPr>
          <w:rFonts w:ascii="Times New Roman" w:eastAsia="Times New Roman" w:hAnsi="Times New Roman" w:cs="Times New Roman"/>
          <w:color w:val="000000"/>
          <w:sz w:val="21"/>
          <w:szCs w:val="21"/>
        </w:rPr>
        <w:t>hemagglutination</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hemolysis</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polymyxin</w:t>
      </w:r>
      <w:proofErr w:type="spellEnd"/>
      <w:r w:rsidRPr="00165C69">
        <w:rPr>
          <w:rFonts w:ascii="Times New Roman" w:eastAsia="Times New Roman" w:hAnsi="Times New Roman" w:cs="Times New Roman"/>
          <w:color w:val="000000"/>
          <w:sz w:val="21"/>
          <w:szCs w:val="21"/>
        </w:rPr>
        <w:t xml:space="preserve"> sensitivity, and susceptibility to phage IV are useful in differentiating the El Tor biotype from classic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Tests for </w:t>
      </w:r>
      <w:proofErr w:type="spellStart"/>
      <w:r w:rsidRPr="00165C69">
        <w:rPr>
          <w:rFonts w:ascii="Times New Roman" w:eastAsia="Times New Roman" w:hAnsi="Times New Roman" w:cs="Times New Roman"/>
          <w:color w:val="000000"/>
          <w:sz w:val="21"/>
          <w:szCs w:val="21"/>
        </w:rPr>
        <w:t>toxigenesis</w:t>
      </w:r>
      <w:proofErr w:type="spellEnd"/>
      <w:r w:rsidRPr="00165C69">
        <w:rPr>
          <w:rFonts w:ascii="Times New Roman" w:eastAsia="Times New Roman" w:hAnsi="Times New Roman" w:cs="Times New Roman"/>
          <w:color w:val="000000"/>
          <w:sz w:val="21"/>
          <w:szCs w:val="21"/>
        </w:rPr>
        <w:t xml:space="preserve"> may be indicated.</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Diagnosis can be made retrospectively by confirming significant rises in specific serum antibody titers in convalescents. For this purpose, conventional agglutination tests, tests for rises in complement-dependent </w:t>
      </w:r>
      <w:proofErr w:type="spellStart"/>
      <w:r w:rsidRPr="00165C69">
        <w:rPr>
          <w:rFonts w:ascii="Times New Roman" w:eastAsia="Times New Roman" w:hAnsi="Times New Roman" w:cs="Times New Roman"/>
          <w:color w:val="000000"/>
          <w:sz w:val="21"/>
          <w:szCs w:val="21"/>
        </w:rPr>
        <w:t>vibriocidal</w:t>
      </w:r>
      <w:proofErr w:type="spellEnd"/>
      <w:r w:rsidRPr="00165C69">
        <w:rPr>
          <w:rFonts w:ascii="Times New Roman" w:eastAsia="Times New Roman" w:hAnsi="Times New Roman" w:cs="Times New Roman"/>
          <w:color w:val="000000"/>
          <w:sz w:val="21"/>
          <w:szCs w:val="21"/>
        </w:rPr>
        <w:t xml:space="preserve"> antibody, or tests for rises in antitoxic antibody can be employed. Convenient </w:t>
      </w:r>
      <w:proofErr w:type="spellStart"/>
      <w:r w:rsidRPr="00165C69">
        <w:rPr>
          <w:rFonts w:ascii="Times New Roman" w:eastAsia="Times New Roman" w:hAnsi="Times New Roman" w:cs="Times New Roman"/>
          <w:color w:val="000000"/>
          <w:sz w:val="21"/>
          <w:szCs w:val="21"/>
        </w:rPr>
        <w:t>microversions</w:t>
      </w:r>
      <w:proofErr w:type="spellEnd"/>
      <w:r w:rsidRPr="00165C69">
        <w:rPr>
          <w:rFonts w:ascii="Times New Roman" w:eastAsia="Times New Roman" w:hAnsi="Times New Roman" w:cs="Times New Roman"/>
          <w:color w:val="000000"/>
          <w:sz w:val="21"/>
          <w:szCs w:val="21"/>
        </w:rPr>
        <w:t xml:space="preserve"> of these tests have been developed. Passive </w:t>
      </w:r>
      <w:proofErr w:type="spellStart"/>
      <w:r w:rsidRPr="00165C69">
        <w:rPr>
          <w:rFonts w:ascii="Times New Roman" w:eastAsia="Times New Roman" w:hAnsi="Times New Roman" w:cs="Times New Roman"/>
          <w:color w:val="000000"/>
          <w:sz w:val="21"/>
          <w:szCs w:val="21"/>
        </w:rPr>
        <w:t>hemagglutination</w:t>
      </w:r>
      <w:proofErr w:type="spellEnd"/>
      <w:r w:rsidRPr="00165C69">
        <w:rPr>
          <w:rFonts w:ascii="Times New Roman" w:eastAsia="Times New Roman" w:hAnsi="Times New Roman" w:cs="Times New Roman"/>
          <w:color w:val="000000"/>
          <w:sz w:val="21"/>
          <w:szCs w:val="21"/>
        </w:rPr>
        <w:t xml:space="preserve"> tests and enzyme-linked </w:t>
      </w:r>
      <w:proofErr w:type="spellStart"/>
      <w:r w:rsidRPr="00165C69">
        <w:rPr>
          <w:rFonts w:ascii="Times New Roman" w:eastAsia="Times New Roman" w:hAnsi="Times New Roman" w:cs="Times New Roman"/>
          <w:color w:val="000000"/>
          <w:sz w:val="21"/>
          <w:szCs w:val="21"/>
        </w:rPr>
        <w:t>immunosorption</w:t>
      </w:r>
      <w:proofErr w:type="spellEnd"/>
      <w:r w:rsidRPr="00165C69">
        <w:rPr>
          <w:rFonts w:ascii="Times New Roman" w:eastAsia="Times New Roman" w:hAnsi="Times New Roman" w:cs="Times New Roman"/>
          <w:color w:val="000000"/>
          <w:sz w:val="21"/>
          <w:szCs w:val="21"/>
        </w:rPr>
        <w:t xml:space="preserve"> assays (ELISAs) have also been proposed.</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Cultures that resemble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xml:space="preserve"> but fail to agglutinate in diagnostic </w:t>
      </w:r>
      <w:proofErr w:type="spellStart"/>
      <w:r w:rsidRPr="00165C69">
        <w:rPr>
          <w:rFonts w:ascii="Times New Roman" w:eastAsia="Times New Roman" w:hAnsi="Times New Roman" w:cs="Times New Roman"/>
          <w:color w:val="000000"/>
          <w:sz w:val="21"/>
          <w:szCs w:val="21"/>
        </w:rPr>
        <w:t>antisera</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nonagglutinable</w:t>
      </w:r>
      <w:proofErr w:type="spellEnd"/>
      <w:r w:rsidRPr="00165C69">
        <w:rPr>
          <w:rFonts w:ascii="Times New Roman" w:eastAsia="Times New Roman" w:hAnsi="Times New Roman" w:cs="Times New Roman"/>
          <w:color w:val="000000"/>
          <w:sz w:val="21"/>
          <w:szCs w:val="21"/>
        </w:rPr>
        <w:t xml:space="preserve"> or non-O group 1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present more of a problem and require additional tests such as </w:t>
      </w:r>
      <w:proofErr w:type="spellStart"/>
      <w:r w:rsidRPr="00165C69">
        <w:rPr>
          <w:rFonts w:ascii="Times New Roman" w:eastAsia="Times New Roman" w:hAnsi="Times New Roman" w:cs="Times New Roman"/>
          <w:color w:val="000000"/>
          <w:sz w:val="21"/>
          <w:szCs w:val="21"/>
        </w:rPr>
        <w:t>oxidase</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decarboxylases</w:t>
      </w:r>
      <w:proofErr w:type="spellEnd"/>
      <w:r w:rsidRPr="00165C69">
        <w:rPr>
          <w:rFonts w:ascii="Times New Roman" w:eastAsia="Times New Roman" w:hAnsi="Times New Roman" w:cs="Times New Roman"/>
          <w:color w:val="000000"/>
          <w:sz w:val="21"/>
          <w:szCs w:val="21"/>
        </w:rPr>
        <w:t xml:space="preserve">, inhibition by the </w:t>
      </w:r>
      <w:proofErr w:type="spellStart"/>
      <w:r w:rsidRPr="00165C69">
        <w:rPr>
          <w:rFonts w:ascii="Times New Roman" w:eastAsia="Times New Roman" w:hAnsi="Times New Roman" w:cs="Times New Roman"/>
          <w:color w:val="000000"/>
          <w:sz w:val="21"/>
          <w:szCs w:val="21"/>
        </w:rPr>
        <w:t>vibriostatic</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pteridine</w:t>
      </w:r>
      <w:proofErr w:type="spellEnd"/>
      <w:r w:rsidRPr="00165C69">
        <w:rPr>
          <w:rFonts w:ascii="Times New Roman" w:eastAsia="Times New Roman" w:hAnsi="Times New Roman" w:cs="Times New Roman"/>
          <w:color w:val="000000"/>
          <w:sz w:val="21"/>
          <w:szCs w:val="21"/>
        </w:rPr>
        <w:t xml:space="preserve"> compound 0/129, and the “string test.” The string test demonstrates the property, shared by most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and relatively few other genera, of forming a mucus-like string when colony material is emulsified in 0.5 percent aqueous sodium </w:t>
      </w:r>
      <w:proofErr w:type="spellStart"/>
      <w:r w:rsidRPr="00165C69">
        <w:rPr>
          <w:rFonts w:ascii="Times New Roman" w:eastAsia="Times New Roman" w:hAnsi="Times New Roman" w:cs="Times New Roman"/>
          <w:color w:val="000000"/>
          <w:sz w:val="21"/>
          <w:szCs w:val="21"/>
        </w:rPr>
        <w:t>deoxycholate</w:t>
      </w:r>
      <w:proofErr w:type="spellEnd"/>
      <w:r w:rsidRPr="00165C69">
        <w:rPr>
          <w:rFonts w:ascii="Times New Roman" w:eastAsia="Times New Roman" w:hAnsi="Times New Roman" w:cs="Times New Roman"/>
          <w:color w:val="000000"/>
          <w:sz w:val="21"/>
          <w:szCs w:val="21"/>
        </w:rPr>
        <w:t xml:space="preserve"> solution. Additional tests for </w:t>
      </w:r>
      <w:proofErr w:type="spellStart"/>
      <w:r w:rsidRPr="00165C69">
        <w:rPr>
          <w:rFonts w:ascii="Times New Roman" w:eastAsia="Times New Roman" w:hAnsi="Times New Roman" w:cs="Times New Roman"/>
          <w:color w:val="000000"/>
          <w:sz w:val="21"/>
          <w:szCs w:val="21"/>
        </w:rPr>
        <w:t>enteropathogenicity</w:t>
      </w:r>
      <w:proofErr w:type="spellEnd"/>
      <w:r w:rsidRPr="00165C69">
        <w:rPr>
          <w:rFonts w:ascii="Times New Roman" w:eastAsia="Times New Roman" w:hAnsi="Times New Roman" w:cs="Times New Roman"/>
          <w:color w:val="000000"/>
          <w:sz w:val="21"/>
          <w:szCs w:val="21"/>
        </w:rPr>
        <w:t xml:space="preserve"> and </w:t>
      </w:r>
      <w:proofErr w:type="spellStart"/>
      <w:r w:rsidRPr="00165C69">
        <w:rPr>
          <w:rFonts w:ascii="Times New Roman" w:eastAsia="Times New Roman" w:hAnsi="Times New Roman" w:cs="Times New Roman"/>
          <w:color w:val="000000"/>
          <w:sz w:val="21"/>
          <w:szCs w:val="21"/>
        </w:rPr>
        <w:t>toxigenesis</w:t>
      </w:r>
      <w:proofErr w:type="spellEnd"/>
      <w:r w:rsidRPr="00165C69">
        <w:rPr>
          <w:rFonts w:ascii="Times New Roman" w:eastAsia="Times New Roman" w:hAnsi="Times New Roman" w:cs="Times New Roman"/>
          <w:color w:val="000000"/>
          <w:sz w:val="21"/>
          <w:szCs w:val="21"/>
        </w:rPr>
        <w:t xml:space="preserve"> may be useful. Genetically based tests such as PCR are increasingly being used in specialized laboratories.</w:t>
      </w:r>
    </w:p>
    <w:p w:rsidR="00165C69" w:rsidRPr="00165C69" w:rsidRDefault="00165C69" w:rsidP="00165C69">
      <w:pPr>
        <w:shd w:val="clear" w:color="auto" w:fill="FFFFFF"/>
        <w:spacing w:before="308" w:after="154" w:line="300" w:lineRule="atLeast"/>
        <w:outlineLvl w:val="2"/>
        <w:rPr>
          <w:rFonts w:ascii="Arial" w:eastAsia="Times New Roman" w:hAnsi="Arial" w:cs="Arial"/>
          <w:b/>
          <w:bCs/>
          <w:color w:val="724128"/>
          <w:sz w:val="21"/>
          <w:szCs w:val="21"/>
        </w:rPr>
      </w:pPr>
      <w:r w:rsidRPr="00165C69">
        <w:rPr>
          <w:rFonts w:ascii="Arial" w:eastAsia="Times New Roman" w:hAnsi="Arial" w:cs="Arial"/>
          <w:b/>
          <w:bCs/>
          <w:color w:val="724128"/>
          <w:sz w:val="21"/>
          <w:szCs w:val="21"/>
        </w:rPr>
        <w:t>Control</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Treatment of cholera consists essentially of replacing fluid and electrolytes. Formerly, this was accomplished intravenously, using costly sterile </w:t>
      </w:r>
      <w:proofErr w:type="spellStart"/>
      <w:r w:rsidRPr="00165C69">
        <w:rPr>
          <w:rFonts w:ascii="Times New Roman" w:eastAsia="Times New Roman" w:hAnsi="Times New Roman" w:cs="Times New Roman"/>
          <w:color w:val="000000"/>
          <w:sz w:val="21"/>
          <w:szCs w:val="21"/>
        </w:rPr>
        <w:t>pyrogen</w:t>
      </w:r>
      <w:proofErr w:type="spellEnd"/>
      <w:r w:rsidRPr="00165C69">
        <w:rPr>
          <w:rFonts w:ascii="Times New Roman" w:eastAsia="Times New Roman" w:hAnsi="Times New Roman" w:cs="Times New Roman"/>
          <w:color w:val="000000"/>
          <w:sz w:val="21"/>
          <w:szCs w:val="21"/>
        </w:rPr>
        <w:t xml:space="preserve">-free intravenous solutions. The patient's fluid losses were conveniently measured by the use of buckets, graduated in half-liter volumes, kept underneath an appropriate hole in an army-type cot on which the patient was resting. Antibiotics such as tetracycline, to which the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generally sensitive, are useful adjuncts in treatment. They shorten the period of infection with the cholera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thus reducing the continuous source of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w:t>
      </w:r>
      <w:proofErr w:type="gramStart"/>
      <w:r w:rsidRPr="00165C69">
        <w:rPr>
          <w:rFonts w:ascii="Times New Roman" w:eastAsia="Times New Roman" w:hAnsi="Times New Roman" w:cs="Times New Roman"/>
          <w:color w:val="000000"/>
          <w:sz w:val="21"/>
          <w:szCs w:val="21"/>
        </w:rPr>
        <w:t>this results</w:t>
      </w:r>
      <w:proofErr w:type="gramEnd"/>
      <w:r w:rsidRPr="00165C69">
        <w:rPr>
          <w:rFonts w:ascii="Times New Roman" w:eastAsia="Times New Roman" w:hAnsi="Times New Roman" w:cs="Times New Roman"/>
          <w:color w:val="000000"/>
          <w:sz w:val="21"/>
          <w:szCs w:val="21"/>
        </w:rPr>
        <w:t xml:space="preserve"> in a substantial saving of </w:t>
      </w:r>
      <w:r w:rsidRPr="00165C69">
        <w:rPr>
          <w:rFonts w:ascii="Times New Roman" w:eastAsia="Times New Roman" w:hAnsi="Times New Roman" w:cs="Times New Roman"/>
          <w:color w:val="000000"/>
          <w:sz w:val="21"/>
          <w:szCs w:val="21"/>
        </w:rPr>
        <w:lastRenderedPageBreak/>
        <w:t>replacement fluids and a markedly briefer hospitalization. Note, however, that fluid and electrolyte replacement is all-important; patients who are adequately rehydrated and maintained will virtually always survive, and antibiotic treatment alone is not sufficient.</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Recently it has been recognized that almost all cholera patients and others with similar severe </w:t>
      </w:r>
      <w:proofErr w:type="spellStart"/>
      <w:r w:rsidRPr="00165C69">
        <w:rPr>
          <w:rFonts w:ascii="Times New Roman" w:eastAsia="Times New Roman" w:hAnsi="Times New Roman" w:cs="Times New Roman"/>
          <w:color w:val="000000"/>
          <w:sz w:val="21"/>
          <w:szCs w:val="21"/>
        </w:rPr>
        <w:t>secretory</w:t>
      </w:r>
      <w:proofErr w:type="spellEnd"/>
      <w:r w:rsidRPr="00165C69">
        <w:rPr>
          <w:rFonts w:ascii="Times New Roman" w:eastAsia="Times New Roman" w:hAnsi="Times New Roman" w:cs="Times New Roman"/>
          <w:color w:val="000000"/>
          <w:sz w:val="21"/>
          <w:szCs w:val="21"/>
        </w:rPr>
        <w:t xml:space="preserve"> diarrheal disease can be maintained by fluids given orally if the solutions contain a usable energy source such as glucose. Because of this discovery, packets containing appropriate salts are distributed by such organizations as </w:t>
      </w:r>
      <w:proofErr w:type="gramStart"/>
      <w:r w:rsidRPr="00165C69">
        <w:rPr>
          <w:rFonts w:ascii="Times New Roman" w:eastAsia="Times New Roman" w:hAnsi="Times New Roman" w:cs="Times New Roman"/>
          <w:color w:val="000000"/>
          <w:sz w:val="21"/>
          <w:szCs w:val="21"/>
        </w:rPr>
        <w:t>WHO</w:t>
      </w:r>
      <w:proofErr w:type="gramEnd"/>
      <w:r w:rsidRPr="00165C69">
        <w:rPr>
          <w:rFonts w:ascii="Times New Roman" w:eastAsia="Times New Roman" w:hAnsi="Times New Roman" w:cs="Times New Roman"/>
          <w:color w:val="000000"/>
          <w:sz w:val="21"/>
          <w:szCs w:val="21"/>
        </w:rPr>
        <w:t xml:space="preserve"> and UNICEF to cholera-afflicted areas, where they are dissolved in water as needed. One such formulation, called ORS for oral rehydration salts, contains </w:t>
      </w:r>
      <w:proofErr w:type="spellStart"/>
      <w:r w:rsidRPr="00165C69">
        <w:rPr>
          <w:rFonts w:ascii="Times New Roman" w:eastAsia="Times New Roman" w:hAnsi="Times New Roman" w:cs="Times New Roman"/>
          <w:color w:val="000000"/>
          <w:sz w:val="21"/>
          <w:szCs w:val="21"/>
        </w:rPr>
        <w:t>NaCl</w:t>
      </w:r>
      <w:proofErr w:type="spellEnd"/>
      <w:r w:rsidRPr="00165C69">
        <w:rPr>
          <w:rFonts w:ascii="Times New Roman" w:eastAsia="Times New Roman" w:hAnsi="Times New Roman" w:cs="Times New Roman"/>
          <w:color w:val="000000"/>
          <w:sz w:val="21"/>
          <w:szCs w:val="21"/>
        </w:rPr>
        <w:t>, 3.5 g; KCl,1.5 g; NaHCO</w:t>
      </w:r>
      <w:r w:rsidRPr="00165C69">
        <w:rPr>
          <w:rFonts w:ascii="Times New Roman" w:eastAsia="Times New Roman" w:hAnsi="Times New Roman" w:cs="Times New Roman"/>
          <w:color w:val="000000"/>
          <w:sz w:val="18"/>
          <w:szCs w:val="18"/>
          <w:vertAlign w:val="subscript"/>
        </w:rPr>
        <w:t>3</w:t>
      </w:r>
      <w:r w:rsidRPr="00165C69">
        <w:rPr>
          <w:rFonts w:ascii="Times New Roman" w:eastAsia="Times New Roman" w:hAnsi="Times New Roman" w:cs="Times New Roman"/>
          <w:color w:val="000000"/>
          <w:sz w:val="21"/>
          <w:szCs w:val="21"/>
        </w:rPr>
        <w:t xml:space="preserve">, 2.5 g (or </w:t>
      </w:r>
      <w:proofErr w:type="spellStart"/>
      <w:r w:rsidRPr="00165C69">
        <w:rPr>
          <w:rFonts w:ascii="Times New Roman" w:eastAsia="Times New Roman" w:hAnsi="Times New Roman" w:cs="Times New Roman"/>
          <w:color w:val="000000"/>
          <w:sz w:val="21"/>
          <w:szCs w:val="21"/>
        </w:rPr>
        <w:t>trisodium</w:t>
      </w:r>
      <w:proofErr w:type="spellEnd"/>
      <w:r w:rsidRPr="00165C69">
        <w:rPr>
          <w:rFonts w:ascii="Times New Roman" w:eastAsia="Times New Roman" w:hAnsi="Times New Roman" w:cs="Times New Roman"/>
          <w:color w:val="000000"/>
          <w:sz w:val="21"/>
          <w:szCs w:val="21"/>
        </w:rPr>
        <w:t xml:space="preserve"> citrate, 2.9 g); and glucose, 20.0 g. This mixture is dissolved in 1 L of water and taken orally in increments. Flavoring may be added. Improved versions of ORS, including rice-based formulations that reduce stool output and can be made at home, have been recommended. Unfortunately, this technique, which will save countless millions of lives in developing countries, has not yet been widely accepted by practicing physicians in developed countries.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The possibility of pharmacologic intervention (e.g., a pill that will stop </w:t>
      </w:r>
      <w:proofErr w:type="spellStart"/>
      <w:r w:rsidRPr="00165C69">
        <w:rPr>
          <w:rFonts w:ascii="Times New Roman" w:eastAsia="Times New Roman" w:hAnsi="Times New Roman" w:cs="Times New Roman"/>
          <w:color w:val="000000"/>
          <w:sz w:val="21"/>
          <w:szCs w:val="21"/>
        </w:rPr>
        <w:t>choleraic</w:t>
      </w:r>
      <w:proofErr w:type="spellEnd"/>
      <w:r w:rsidRPr="00165C69">
        <w:rPr>
          <w:rFonts w:ascii="Times New Roman" w:eastAsia="Times New Roman" w:hAnsi="Times New Roman" w:cs="Times New Roman"/>
          <w:color w:val="000000"/>
          <w:sz w:val="21"/>
          <w:szCs w:val="21"/>
        </w:rPr>
        <w:t xml:space="preserve"> diarrhea after it has started), has been considered. </w:t>
      </w:r>
      <w:proofErr w:type="gramStart"/>
      <w:r w:rsidRPr="00165C69">
        <w:rPr>
          <w:rFonts w:ascii="Times New Roman" w:eastAsia="Times New Roman" w:hAnsi="Times New Roman" w:cs="Times New Roman"/>
          <w:color w:val="000000"/>
          <w:sz w:val="21"/>
          <w:szCs w:val="21"/>
        </w:rPr>
        <w:t>Two drugs, chlorpromazine and nicotinic acid, have been effective in experimental animals, although the precise mechanism of action has yet to be defined.</w:t>
      </w:r>
      <w:proofErr w:type="gramEnd"/>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Like smallpox and typhoid, cholera—under natural circumstances—appears to affect only humans; therefore,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as an etiologic entity could conceivably disappear with the last human infection. Nevertheless, the spectrum of cholera-like diarrheal diseases probably will persist for some time.</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Cholera is essentially a disease associated with poor sanitation. The simple application of sanitary principles—protecting drinking water and food from contamination with human feces—would go a long way toward controlling the disease. However, at present, this is not feasible in the underdeveloped areas that are afflicted with epidemic cholera or are considered to be cholera receptive. Meanwhile, development of a vaccine that would effectively prevent colonization and manifestations of cholera would be extremely helpful. As indicated above, such vaccines are presently being tested. Antibiotic or chemotherapeutic prophylaxis is feasible and may be indicated under certain circumstances. It also should be mentioned that the incidence of cholera is significantly higher in formula-fed than in breast-fed babies.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Present information indicates that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parahaemolyticus</w:t>
      </w:r>
      <w:proofErr w:type="spellEnd"/>
      <w:r w:rsidRPr="00165C69">
        <w:rPr>
          <w:rFonts w:ascii="Times New Roman" w:eastAsia="Times New Roman" w:hAnsi="Times New Roman" w:cs="Times New Roman"/>
          <w:color w:val="000000"/>
          <w:sz w:val="21"/>
          <w:szCs w:val="21"/>
        </w:rPr>
        <w:t> enteritis could be almost completely prevented by applying appropriate procedures to prevent multiplication of the organisms in contaminated seafood, such as keeping it refrigerated continually.</w:t>
      </w:r>
    </w:p>
    <w:p w:rsidR="00165C69" w:rsidRPr="00165C69" w:rsidRDefault="00165C69" w:rsidP="00165C69">
      <w:pPr>
        <w:shd w:val="clear" w:color="auto" w:fill="FFFFFF"/>
        <w:spacing w:after="0" w:line="240" w:lineRule="auto"/>
        <w:jc w:val="right"/>
        <w:rPr>
          <w:rFonts w:ascii="Arial" w:eastAsia="Times New Roman" w:hAnsi="Arial" w:cs="Arial"/>
          <w:color w:val="000000"/>
          <w:sz w:val="21"/>
          <w:szCs w:val="21"/>
        </w:rPr>
      </w:pPr>
      <w:hyperlink r:id="rId31" w:tooltip="Go to other sections in this page" w:history="1">
        <w:r w:rsidRPr="00165C69">
          <w:rPr>
            <w:rFonts w:ascii="Arial" w:eastAsia="Times New Roman" w:hAnsi="Arial" w:cs="Arial"/>
            <w:color w:val="642A8F"/>
            <w:sz w:val="21"/>
            <w:u w:val="single"/>
          </w:rPr>
          <w:t>Go to:</w:t>
        </w:r>
      </w:hyperlink>
    </w:p>
    <w:p w:rsidR="00165C69" w:rsidRPr="00165C69" w:rsidRDefault="00165C69" w:rsidP="00165C69">
      <w:pPr>
        <w:pBdr>
          <w:bottom w:val="single" w:sz="4" w:space="0" w:color="97B0C8"/>
        </w:pBdr>
        <w:shd w:val="clear" w:color="auto" w:fill="FFFFFF"/>
        <w:spacing w:before="270" w:after="135" w:line="267" w:lineRule="atLeast"/>
        <w:outlineLvl w:val="1"/>
        <w:rPr>
          <w:rFonts w:ascii="Arial" w:eastAsia="Times New Roman" w:hAnsi="Arial" w:cs="Arial"/>
          <w:b/>
          <w:bCs/>
          <w:color w:val="985735"/>
          <w:sz w:val="24"/>
          <w:szCs w:val="24"/>
        </w:rPr>
      </w:pPr>
      <w:r w:rsidRPr="00165C69">
        <w:rPr>
          <w:rFonts w:ascii="Arial" w:eastAsia="Times New Roman" w:hAnsi="Arial" w:cs="Arial"/>
          <w:b/>
          <w:bCs/>
          <w:color w:val="985735"/>
          <w:sz w:val="24"/>
          <w:szCs w:val="24"/>
        </w:rPr>
        <w:t xml:space="preserve">Other </w:t>
      </w:r>
      <w:proofErr w:type="spellStart"/>
      <w:r w:rsidRPr="00165C69">
        <w:rPr>
          <w:rFonts w:ascii="Arial" w:eastAsia="Times New Roman" w:hAnsi="Arial" w:cs="Arial"/>
          <w:b/>
          <w:bCs/>
          <w:color w:val="985735"/>
          <w:sz w:val="24"/>
          <w:szCs w:val="24"/>
        </w:rPr>
        <w:t>Vibrio</w:t>
      </w:r>
      <w:proofErr w:type="spellEnd"/>
      <w:r w:rsidRPr="00165C69">
        <w:rPr>
          <w:rFonts w:ascii="Arial" w:eastAsia="Times New Roman" w:hAnsi="Arial" w:cs="Arial"/>
          <w:b/>
          <w:bCs/>
          <w:color w:val="985735"/>
          <w:sz w:val="24"/>
          <w:szCs w:val="24"/>
        </w:rPr>
        <w:t xml:space="preserve"> Infections</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Other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may be clinically significant also. These include non-O group 1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cholerae</w:t>
      </w:r>
      <w:proofErr w:type="spell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i/>
          <w:iCs/>
          <w:color w:val="000000"/>
          <w:sz w:val="21"/>
          <w:szCs w:val="21"/>
        </w:rPr>
        <w:t>Vibrio</w:t>
      </w:r>
      <w:proofErr w:type="spellEnd"/>
      <w:r w:rsidRPr="00165C69">
        <w:rPr>
          <w:rFonts w:ascii="Times New Roman" w:eastAsia="Times New Roman" w:hAnsi="Times New Roman" w:cs="Times New Roman"/>
          <w:i/>
          <w:iCs/>
          <w:color w:val="000000"/>
          <w:sz w:val="21"/>
          <w:szCs w:val="21"/>
        </w:rPr>
        <w:t xml:space="preserve"> </w:t>
      </w:r>
      <w:proofErr w:type="spellStart"/>
      <w:r w:rsidRPr="00165C69">
        <w:rPr>
          <w:rFonts w:ascii="Times New Roman" w:eastAsia="Times New Roman" w:hAnsi="Times New Roman" w:cs="Times New Roman"/>
          <w:i/>
          <w:iCs/>
          <w:color w:val="000000"/>
          <w:sz w:val="21"/>
          <w:szCs w:val="21"/>
        </w:rPr>
        <w:t>parahaemolyticus</w:t>
      </w:r>
      <w:proofErr w:type="spellEnd"/>
      <w:r w:rsidRPr="00165C69">
        <w:rPr>
          <w:rFonts w:ascii="Times New Roman" w:eastAsia="Times New Roman" w:hAnsi="Times New Roman" w:cs="Times New Roman"/>
          <w:color w:val="000000"/>
          <w:sz w:val="21"/>
          <w:szCs w:val="21"/>
        </w:rPr>
        <w:t xml:space="preserve">, a </w:t>
      </w:r>
      <w:proofErr w:type="spellStart"/>
      <w:r w:rsidRPr="00165C69">
        <w:rPr>
          <w:rFonts w:ascii="Times New Roman" w:eastAsia="Times New Roman" w:hAnsi="Times New Roman" w:cs="Times New Roman"/>
          <w:color w:val="000000"/>
          <w:sz w:val="21"/>
          <w:szCs w:val="21"/>
        </w:rPr>
        <w:t>halophilic</w:t>
      </w:r>
      <w:proofErr w:type="spellEnd"/>
      <w:r w:rsidRPr="00165C69">
        <w:rPr>
          <w:rFonts w:ascii="Times New Roman" w:eastAsia="Times New Roman" w:hAnsi="Times New Roman" w:cs="Times New Roman"/>
          <w:color w:val="000000"/>
          <w:sz w:val="21"/>
          <w:szCs w:val="21"/>
        </w:rPr>
        <w:t xml:space="preserve"> (salt-loving) </w:t>
      </w:r>
      <w:proofErr w:type="spell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 xml:space="preserve"> associated with enteritis is acquired by ingestion of raw or improperly cooked </w:t>
      </w:r>
      <w:proofErr w:type="spellStart"/>
      <w:r w:rsidRPr="00165C69">
        <w:rPr>
          <w:rFonts w:ascii="Times New Roman" w:eastAsia="Times New Roman" w:hAnsi="Times New Roman" w:cs="Times New Roman"/>
          <w:color w:val="000000"/>
          <w:sz w:val="21"/>
          <w:szCs w:val="21"/>
        </w:rPr>
        <w:t>seafoods</w:t>
      </w:r>
      <w:proofErr w:type="spellEnd"/>
      <w:r w:rsidRPr="00165C69">
        <w:rPr>
          <w:rFonts w:ascii="Times New Roman" w:eastAsia="Times New Roman" w:hAnsi="Times New Roman" w:cs="Times New Roman"/>
          <w:color w:val="000000"/>
          <w:sz w:val="21"/>
          <w:szCs w:val="21"/>
        </w:rPr>
        <w:t xml:space="preserve">. Another </w:t>
      </w:r>
      <w:proofErr w:type="spellStart"/>
      <w:r w:rsidRPr="00165C69">
        <w:rPr>
          <w:rFonts w:ascii="Times New Roman" w:eastAsia="Times New Roman" w:hAnsi="Times New Roman" w:cs="Times New Roman"/>
          <w:color w:val="000000"/>
          <w:sz w:val="21"/>
          <w:szCs w:val="21"/>
        </w:rPr>
        <w:t>halophilic</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 xml:space="preserve">, which ferments lactose and for this reason was called the L + </w:t>
      </w:r>
      <w:proofErr w:type="spell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 has recently been identified as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vulnificus</w:t>
      </w:r>
      <w:proofErr w:type="spellEnd"/>
      <w:r w:rsidRPr="00165C69">
        <w:rPr>
          <w:rFonts w:ascii="Times New Roman" w:eastAsia="Times New Roman" w:hAnsi="Times New Roman" w:cs="Times New Roman"/>
          <w:color w:val="000000"/>
          <w:sz w:val="21"/>
          <w:szCs w:val="21"/>
        </w:rPr>
        <w:t xml:space="preserve">. It has been associated with wound infections as well as fatal septicemias. Other groups of </w:t>
      </w:r>
      <w:proofErr w:type="spellStart"/>
      <w:proofErr w:type="gram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w:t>
      </w:r>
      <w:proofErr w:type="gramEnd"/>
      <w:r w:rsidRPr="00165C69">
        <w:rPr>
          <w:rFonts w:ascii="Times New Roman" w:eastAsia="Times New Roman" w:hAnsi="Times New Roman" w:cs="Times New Roman"/>
          <w:color w:val="000000"/>
          <w:sz w:val="21"/>
          <w:szCs w:val="21"/>
        </w:rPr>
        <w:t xml:space="preserve"> previously referred to as group F and EF-6, have recently been classified into species: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fluvialis</w:t>
      </w:r>
      <w:proofErr w:type="spellEnd"/>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hollisae</w:t>
      </w:r>
      <w:proofErr w:type="spellEnd"/>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furnissia</w:t>
      </w:r>
      <w:proofErr w:type="spellEnd"/>
      <w:r w:rsidRPr="00165C69">
        <w:rPr>
          <w:rFonts w:ascii="Times New Roman" w:eastAsia="Times New Roman" w:hAnsi="Times New Roman" w:cs="Times New Roman"/>
          <w:color w:val="000000"/>
          <w:sz w:val="21"/>
          <w:szCs w:val="21"/>
        </w:rPr>
        <w:t>, and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damsela</w:t>
      </w:r>
      <w:proofErr w:type="spell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i/>
          <w:iCs/>
          <w:color w:val="000000"/>
          <w:sz w:val="21"/>
          <w:szCs w:val="21"/>
        </w:rPr>
        <w:t>Vibrio</w:t>
      </w:r>
      <w:proofErr w:type="spellEnd"/>
      <w:r w:rsidRPr="00165C69">
        <w:rPr>
          <w:rFonts w:ascii="Times New Roman" w:eastAsia="Times New Roman" w:hAnsi="Times New Roman" w:cs="Times New Roman"/>
          <w:i/>
          <w:iCs/>
          <w:color w:val="000000"/>
          <w:sz w:val="21"/>
          <w:szCs w:val="21"/>
        </w:rPr>
        <w:t xml:space="preserve"> </w:t>
      </w:r>
      <w:proofErr w:type="spellStart"/>
      <w:r w:rsidRPr="00165C69">
        <w:rPr>
          <w:rFonts w:ascii="Times New Roman" w:eastAsia="Times New Roman" w:hAnsi="Times New Roman" w:cs="Times New Roman"/>
          <w:i/>
          <w:iCs/>
          <w:color w:val="000000"/>
          <w:sz w:val="21"/>
          <w:szCs w:val="21"/>
        </w:rPr>
        <w:t>mimicus</w:t>
      </w:r>
      <w:proofErr w:type="spellEnd"/>
      <w:r w:rsidRPr="00165C69">
        <w:rPr>
          <w:rFonts w:ascii="Times New Roman" w:eastAsia="Times New Roman" w:hAnsi="Times New Roman" w:cs="Times New Roman"/>
          <w:color w:val="000000"/>
          <w:sz w:val="21"/>
          <w:szCs w:val="21"/>
        </w:rPr>
        <w:t> is a recently described sucrose-negative species. </w:t>
      </w:r>
      <w:proofErr w:type="spellStart"/>
      <w:r w:rsidRPr="00165C69">
        <w:rPr>
          <w:rFonts w:ascii="Times New Roman" w:eastAsia="Times New Roman" w:hAnsi="Times New Roman" w:cs="Times New Roman"/>
          <w:i/>
          <w:iCs/>
          <w:color w:val="000000"/>
          <w:sz w:val="21"/>
          <w:szCs w:val="21"/>
        </w:rPr>
        <w:t>Vibrio</w:t>
      </w:r>
      <w:proofErr w:type="spellEnd"/>
      <w:r w:rsidRPr="00165C69">
        <w:rPr>
          <w:rFonts w:ascii="Times New Roman" w:eastAsia="Times New Roman" w:hAnsi="Times New Roman" w:cs="Times New Roman"/>
          <w:i/>
          <w:iCs/>
          <w:color w:val="000000"/>
          <w:sz w:val="21"/>
          <w:szCs w:val="21"/>
        </w:rPr>
        <w:t xml:space="preserve"> fetus</w:t>
      </w:r>
      <w:r w:rsidRPr="00165C69">
        <w:rPr>
          <w:rFonts w:ascii="Times New Roman" w:eastAsia="Times New Roman" w:hAnsi="Times New Roman" w:cs="Times New Roman"/>
          <w:color w:val="000000"/>
          <w:sz w:val="21"/>
          <w:szCs w:val="21"/>
        </w:rPr>
        <w:t xml:space="preserve">, a group of anaerobic to </w:t>
      </w:r>
      <w:proofErr w:type="spellStart"/>
      <w:r w:rsidRPr="00165C69">
        <w:rPr>
          <w:rFonts w:ascii="Times New Roman" w:eastAsia="Times New Roman" w:hAnsi="Times New Roman" w:cs="Times New Roman"/>
          <w:color w:val="000000"/>
          <w:sz w:val="21"/>
          <w:szCs w:val="21"/>
        </w:rPr>
        <w:t>microaerophilic</w:t>
      </w:r>
      <w:proofErr w:type="spellEnd"/>
      <w:r w:rsidRPr="00165C69">
        <w:rPr>
          <w:rFonts w:ascii="Times New Roman" w:eastAsia="Times New Roman" w:hAnsi="Times New Roman" w:cs="Times New Roman"/>
          <w:color w:val="000000"/>
          <w:sz w:val="21"/>
          <w:szCs w:val="21"/>
        </w:rPr>
        <w:t xml:space="preserve"> spirally curved rods associated with </w:t>
      </w:r>
      <w:proofErr w:type="spellStart"/>
      <w:r w:rsidRPr="00165C69">
        <w:rPr>
          <w:rFonts w:ascii="Times New Roman" w:eastAsia="Times New Roman" w:hAnsi="Times New Roman" w:cs="Times New Roman"/>
          <w:color w:val="000000"/>
          <w:sz w:val="21"/>
          <w:szCs w:val="21"/>
        </w:rPr>
        <w:t>venereally</w:t>
      </w:r>
      <w:proofErr w:type="spellEnd"/>
      <w:r w:rsidRPr="00165C69">
        <w:rPr>
          <w:rFonts w:ascii="Times New Roman" w:eastAsia="Times New Roman" w:hAnsi="Times New Roman" w:cs="Times New Roman"/>
          <w:color w:val="000000"/>
          <w:sz w:val="21"/>
          <w:szCs w:val="21"/>
        </w:rPr>
        <w:t xml:space="preserve"> transmitted infertility and abortion in domestic animals, is now called </w:t>
      </w:r>
      <w:r w:rsidRPr="00165C69">
        <w:rPr>
          <w:rFonts w:ascii="Times New Roman" w:eastAsia="Times New Roman" w:hAnsi="Times New Roman" w:cs="Times New Roman"/>
          <w:i/>
          <w:iCs/>
          <w:color w:val="000000"/>
          <w:sz w:val="21"/>
          <w:szCs w:val="21"/>
        </w:rPr>
        <w:t xml:space="preserve">Campylobacter </w:t>
      </w:r>
      <w:proofErr w:type="spellStart"/>
      <w:r w:rsidRPr="00165C69">
        <w:rPr>
          <w:rFonts w:ascii="Times New Roman" w:eastAsia="Times New Roman" w:hAnsi="Times New Roman" w:cs="Times New Roman"/>
          <w:i/>
          <w:iCs/>
          <w:color w:val="000000"/>
          <w:sz w:val="21"/>
          <w:szCs w:val="21"/>
        </w:rPr>
        <w:t>jejuni</w:t>
      </w:r>
      <w:proofErr w:type="spellEnd"/>
      <w:r w:rsidRPr="00165C69">
        <w:rPr>
          <w:rFonts w:ascii="Times New Roman" w:eastAsia="Times New Roman" w:hAnsi="Times New Roman" w:cs="Times New Roman"/>
          <w:color w:val="000000"/>
          <w:sz w:val="21"/>
          <w:szCs w:val="21"/>
        </w:rPr>
        <w:t> and is considered to belong in the family </w:t>
      </w:r>
      <w:proofErr w:type="spellStart"/>
      <w:r w:rsidRPr="00165C69">
        <w:rPr>
          <w:rFonts w:ascii="Times New Roman" w:eastAsia="Times New Roman" w:hAnsi="Times New Roman" w:cs="Times New Roman"/>
          <w:i/>
          <w:iCs/>
          <w:color w:val="000000"/>
          <w:sz w:val="21"/>
          <w:szCs w:val="21"/>
        </w:rPr>
        <w:t>Spirillaceae</w:t>
      </w:r>
      <w:proofErr w:type="spellEnd"/>
      <w:r w:rsidRPr="00165C69">
        <w:rPr>
          <w:rFonts w:ascii="Times New Roman" w:eastAsia="Times New Roman" w:hAnsi="Times New Roman" w:cs="Times New Roman"/>
          <w:color w:val="000000"/>
          <w:sz w:val="21"/>
          <w:szCs w:val="21"/>
        </w:rPr>
        <w:t> rather than in the family </w:t>
      </w:r>
      <w:proofErr w:type="spellStart"/>
      <w:r w:rsidRPr="00165C69">
        <w:rPr>
          <w:rFonts w:ascii="Times New Roman" w:eastAsia="Times New Roman" w:hAnsi="Times New Roman" w:cs="Times New Roman"/>
          <w:i/>
          <w:iCs/>
          <w:color w:val="000000"/>
          <w:sz w:val="21"/>
          <w:szCs w:val="21"/>
        </w:rPr>
        <w:t>Vibrionaceae</w:t>
      </w:r>
      <w:proofErr w:type="spellEnd"/>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i/>
          <w:iCs/>
          <w:color w:val="000000"/>
          <w:sz w:val="21"/>
          <w:szCs w:val="21"/>
        </w:rPr>
        <w:t xml:space="preserve">Campylobacter </w:t>
      </w:r>
      <w:proofErr w:type="spellStart"/>
      <w:r w:rsidRPr="00165C69">
        <w:rPr>
          <w:rFonts w:ascii="Times New Roman" w:eastAsia="Times New Roman" w:hAnsi="Times New Roman" w:cs="Times New Roman"/>
          <w:i/>
          <w:iCs/>
          <w:color w:val="000000"/>
          <w:sz w:val="21"/>
          <w:szCs w:val="21"/>
        </w:rPr>
        <w:t>jejuni</w:t>
      </w:r>
      <w:proofErr w:type="spellEnd"/>
      <w:r w:rsidRPr="00165C69">
        <w:rPr>
          <w:rFonts w:ascii="Times New Roman" w:eastAsia="Times New Roman" w:hAnsi="Times New Roman" w:cs="Times New Roman"/>
          <w:color w:val="000000"/>
          <w:sz w:val="21"/>
          <w:szCs w:val="21"/>
        </w:rPr>
        <w:t xml:space="preserve"> has been associated with dysentery-like gastroenteritis, duodenal and gastric ulcers, as well as with other types of infection, including </w:t>
      </w:r>
      <w:proofErr w:type="spellStart"/>
      <w:r w:rsidRPr="00165C69">
        <w:rPr>
          <w:rFonts w:ascii="Times New Roman" w:eastAsia="Times New Roman" w:hAnsi="Times New Roman" w:cs="Times New Roman"/>
          <w:color w:val="000000"/>
          <w:sz w:val="21"/>
          <w:szCs w:val="21"/>
        </w:rPr>
        <w:t>bacteremic</w:t>
      </w:r>
      <w:proofErr w:type="spellEnd"/>
      <w:r w:rsidRPr="00165C69">
        <w:rPr>
          <w:rFonts w:ascii="Times New Roman" w:eastAsia="Times New Roman" w:hAnsi="Times New Roman" w:cs="Times New Roman"/>
          <w:color w:val="000000"/>
          <w:sz w:val="21"/>
          <w:szCs w:val="21"/>
        </w:rPr>
        <w:t xml:space="preserve"> and central nervous system infections in humans (see </w:t>
      </w:r>
      <w:hyperlink r:id="rId32" w:history="1">
        <w:r w:rsidRPr="00165C69">
          <w:rPr>
            <w:rFonts w:ascii="Times New Roman" w:eastAsia="Times New Roman" w:hAnsi="Times New Roman" w:cs="Times New Roman"/>
            <w:color w:val="642A8F"/>
            <w:sz w:val="21"/>
            <w:u w:val="single"/>
          </w:rPr>
          <w:t>Ch. 23</w:t>
        </w:r>
      </w:hyperlink>
      <w:r w:rsidRPr="00165C69">
        <w:rPr>
          <w:rFonts w:ascii="Times New Roman" w:eastAsia="Times New Roman" w:hAnsi="Times New Roman" w:cs="Times New Roman"/>
          <w:color w:val="000000"/>
          <w:sz w:val="21"/>
          <w:szCs w:val="21"/>
        </w:rPr>
        <w:t xml:space="preserve">). Another </w:t>
      </w:r>
      <w:proofErr w:type="spell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-like organism, </w:t>
      </w:r>
      <w:r w:rsidRPr="00165C69">
        <w:rPr>
          <w:rFonts w:ascii="Times New Roman" w:eastAsia="Times New Roman" w:hAnsi="Times New Roman" w:cs="Times New Roman"/>
          <w:i/>
          <w:iCs/>
          <w:color w:val="000000"/>
          <w:sz w:val="21"/>
          <w:szCs w:val="21"/>
        </w:rPr>
        <w:t>Helicobacter pylori</w:t>
      </w:r>
      <w:r w:rsidRPr="00165C69">
        <w:rPr>
          <w:rFonts w:ascii="Times New Roman" w:eastAsia="Times New Roman" w:hAnsi="Times New Roman" w:cs="Times New Roman"/>
          <w:color w:val="000000"/>
          <w:sz w:val="21"/>
          <w:szCs w:val="21"/>
        </w:rPr>
        <w:t> (formerly known as </w:t>
      </w:r>
      <w:r w:rsidRPr="00165C69">
        <w:rPr>
          <w:rFonts w:ascii="Times New Roman" w:eastAsia="Times New Roman" w:hAnsi="Times New Roman" w:cs="Times New Roman"/>
          <w:i/>
          <w:iCs/>
          <w:color w:val="000000"/>
          <w:sz w:val="21"/>
          <w:szCs w:val="21"/>
        </w:rPr>
        <w:t>C pylori</w:t>
      </w:r>
      <w:r w:rsidRPr="00165C69">
        <w:rPr>
          <w:rFonts w:ascii="Times New Roman" w:eastAsia="Times New Roman" w:hAnsi="Times New Roman" w:cs="Times New Roman"/>
          <w:color w:val="000000"/>
          <w:sz w:val="21"/>
          <w:szCs w:val="21"/>
        </w:rPr>
        <w:t>) causes gastritis and predisposes to duodenal ulcers and gastric cancer. Although some similarities in habitat and other properties occur, members of the family </w:t>
      </w:r>
      <w:proofErr w:type="spellStart"/>
      <w:r w:rsidRPr="00165C69">
        <w:rPr>
          <w:rFonts w:ascii="Times New Roman" w:eastAsia="Times New Roman" w:hAnsi="Times New Roman" w:cs="Times New Roman"/>
          <w:i/>
          <w:iCs/>
          <w:color w:val="000000"/>
          <w:sz w:val="21"/>
          <w:szCs w:val="21"/>
        </w:rPr>
        <w:t>Vibrionaceae</w:t>
      </w:r>
      <w:proofErr w:type="spellEnd"/>
      <w:r w:rsidRPr="00165C69">
        <w:rPr>
          <w:rFonts w:ascii="Times New Roman" w:eastAsia="Times New Roman" w:hAnsi="Times New Roman" w:cs="Times New Roman"/>
          <w:color w:val="000000"/>
          <w:sz w:val="21"/>
          <w:szCs w:val="21"/>
        </w:rPr>
        <w:t> are separated taxonomically from members of the family </w:t>
      </w:r>
      <w:proofErr w:type="spellStart"/>
      <w:r w:rsidRPr="00165C69">
        <w:rPr>
          <w:rFonts w:ascii="Times New Roman" w:eastAsia="Times New Roman" w:hAnsi="Times New Roman" w:cs="Times New Roman"/>
          <w:i/>
          <w:iCs/>
          <w:color w:val="000000"/>
          <w:sz w:val="21"/>
          <w:szCs w:val="21"/>
        </w:rPr>
        <w:t>Enterobacteriaceae</w:t>
      </w:r>
      <w:proofErr w:type="spellEnd"/>
      <w:r w:rsidRPr="00165C69">
        <w:rPr>
          <w:rFonts w:ascii="Times New Roman" w:eastAsia="Times New Roman" w:hAnsi="Times New Roman" w:cs="Times New Roman"/>
          <w:color w:val="000000"/>
          <w:sz w:val="21"/>
          <w:szCs w:val="21"/>
        </w:rPr>
        <w:t xml:space="preserve">. The </w:t>
      </w:r>
      <w:proofErr w:type="spellStart"/>
      <w:r w:rsidRPr="00165C69">
        <w:rPr>
          <w:rFonts w:ascii="Times New Roman" w:eastAsia="Times New Roman" w:hAnsi="Times New Roman" w:cs="Times New Roman"/>
          <w:color w:val="000000"/>
          <w:sz w:val="21"/>
          <w:szCs w:val="21"/>
        </w:rPr>
        <w:t>oxidase</w:t>
      </w:r>
      <w:proofErr w:type="spellEnd"/>
      <w:r w:rsidRPr="00165C69">
        <w:rPr>
          <w:rFonts w:ascii="Times New Roman" w:eastAsia="Times New Roman" w:hAnsi="Times New Roman" w:cs="Times New Roman"/>
          <w:color w:val="000000"/>
          <w:sz w:val="21"/>
          <w:szCs w:val="21"/>
        </w:rPr>
        <w:t xml:space="preserve"> test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usually </w:t>
      </w:r>
      <w:proofErr w:type="spellStart"/>
      <w:r w:rsidRPr="00165C69">
        <w:rPr>
          <w:rFonts w:ascii="Times New Roman" w:eastAsia="Times New Roman" w:hAnsi="Times New Roman" w:cs="Times New Roman"/>
          <w:color w:val="000000"/>
          <w:sz w:val="21"/>
          <w:szCs w:val="21"/>
        </w:rPr>
        <w:t>oxidase</w:t>
      </w:r>
      <w:proofErr w:type="spellEnd"/>
      <w:r w:rsidRPr="00165C69">
        <w:rPr>
          <w:rFonts w:ascii="Times New Roman" w:eastAsia="Times New Roman" w:hAnsi="Times New Roman" w:cs="Times New Roman"/>
          <w:color w:val="000000"/>
          <w:sz w:val="21"/>
          <w:szCs w:val="21"/>
        </w:rPr>
        <w:t xml:space="preserve"> positive) is </w:t>
      </w:r>
      <w:r w:rsidRPr="00165C69">
        <w:rPr>
          <w:rFonts w:ascii="Times New Roman" w:eastAsia="Times New Roman" w:hAnsi="Times New Roman" w:cs="Times New Roman"/>
          <w:color w:val="000000"/>
          <w:sz w:val="21"/>
          <w:szCs w:val="21"/>
        </w:rPr>
        <w:lastRenderedPageBreak/>
        <w:t xml:space="preserve">particularly useful. Other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exist, and some of these may be responsible for diseases in fish and other lower animals. As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widely distributed in the environment, particularly in estuarine waters and in </w:t>
      </w:r>
      <w:proofErr w:type="spellStart"/>
      <w:r w:rsidRPr="00165C69">
        <w:rPr>
          <w:rFonts w:ascii="Times New Roman" w:eastAsia="Times New Roman" w:hAnsi="Times New Roman" w:cs="Times New Roman"/>
          <w:color w:val="000000"/>
          <w:sz w:val="21"/>
          <w:szCs w:val="21"/>
        </w:rPr>
        <w:t>seafoods</w:t>
      </w:r>
      <w:proofErr w:type="spellEnd"/>
      <w:r w:rsidRPr="00165C69">
        <w:rPr>
          <w:rFonts w:ascii="Times New Roman" w:eastAsia="Times New Roman" w:hAnsi="Times New Roman" w:cs="Times New Roman"/>
          <w:color w:val="000000"/>
          <w:sz w:val="21"/>
          <w:szCs w:val="21"/>
        </w:rPr>
        <w:t>, reports of their isolation from patients with diarrheal disease do not necessarily always imply an etiologic relationship.</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Cholera-like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have been reported in Maryland's Chesapeake Bay but have not been associated with any human cases despite more than 15 years of extensive surveillance. These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are probably nonpathogenic </w:t>
      </w:r>
      <w:proofErr w:type="spellStart"/>
      <w:r w:rsidRPr="00165C69">
        <w:rPr>
          <w:rFonts w:ascii="Times New Roman" w:eastAsia="Times New Roman" w:hAnsi="Times New Roman" w:cs="Times New Roman"/>
          <w:color w:val="000000"/>
          <w:sz w:val="21"/>
          <w:szCs w:val="21"/>
        </w:rPr>
        <w:t>nonagglutinable</w:t>
      </w:r>
      <w:proofErr w:type="spellEnd"/>
      <w:r w:rsidRPr="00165C69">
        <w:rPr>
          <w:rFonts w:ascii="Times New Roman" w:eastAsia="Times New Roman" w:hAnsi="Times New Roman" w:cs="Times New Roman"/>
          <w:color w:val="000000"/>
          <w:sz w:val="21"/>
          <w:szCs w:val="21"/>
        </w:rPr>
        <w:t xml:space="preserve"> (non-O group 1)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or the atypical O group 1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mentioned above, which do not contain the genes for toxin production, do not colonize, and are </w:t>
      </w:r>
      <w:proofErr w:type="spellStart"/>
      <w:r w:rsidRPr="00165C69">
        <w:rPr>
          <w:rFonts w:ascii="Times New Roman" w:eastAsia="Times New Roman" w:hAnsi="Times New Roman" w:cs="Times New Roman"/>
          <w:color w:val="000000"/>
          <w:sz w:val="21"/>
          <w:szCs w:val="21"/>
        </w:rPr>
        <w:t>avirulent</w:t>
      </w:r>
      <w:proofErr w:type="spellEnd"/>
      <w:r w:rsidRPr="00165C69">
        <w:rPr>
          <w:rFonts w:ascii="Times New Roman" w:eastAsia="Times New Roman" w:hAnsi="Times New Roman" w:cs="Times New Roman"/>
          <w:color w:val="000000"/>
          <w:sz w:val="21"/>
          <w:szCs w:val="21"/>
        </w:rPr>
        <w:t>.</w:t>
      </w:r>
    </w:p>
    <w:p w:rsidR="00165C69" w:rsidRPr="00165C69" w:rsidRDefault="00165C69" w:rsidP="00165C69">
      <w:pPr>
        <w:shd w:val="clear" w:color="auto" w:fill="FFFFFF"/>
        <w:spacing w:before="166" w:after="166" w:line="240" w:lineRule="auto"/>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Relatively little is known about the epidemiology of </w:t>
      </w:r>
      <w:proofErr w:type="spellStart"/>
      <w:r w:rsidRPr="00165C69">
        <w:rPr>
          <w:rFonts w:ascii="Times New Roman" w:eastAsia="Times New Roman" w:hAnsi="Times New Roman" w:cs="Times New Roman"/>
          <w:color w:val="000000"/>
          <w:sz w:val="21"/>
          <w:szCs w:val="21"/>
        </w:rPr>
        <w:t>nonagglutinable</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When sought, these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xml:space="preserve"> have been found widely in brackish surface waters (sewers, marshes, bogs, and coastal areas), and are generally more numerous in warmer months. They appear to be free-living aquatic organisms; whether particular subsets are potential pathogens is not yet clear. Strains isolated from humans with diarrheal disease more frequently give positive responses in assays for </w:t>
      </w:r>
      <w:proofErr w:type="spellStart"/>
      <w:r w:rsidRPr="00165C69">
        <w:rPr>
          <w:rFonts w:ascii="Times New Roman" w:eastAsia="Times New Roman" w:hAnsi="Times New Roman" w:cs="Times New Roman"/>
          <w:color w:val="000000"/>
          <w:sz w:val="21"/>
          <w:szCs w:val="21"/>
        </w:rPr>
        <w:t>enterotoxins</w:t>
      </w:r>
      <w:proofErr w:type="spellEnd"/>
      <w:r w:rsidRPr="00165C69">
        <w:rPr>
          <w:rFonts w:ascii="Times New Roman" w:eastAsia="Times New Roman" w:hAnsi="Times New Roman" w:cs="Times New Roman"/>
          <w:color w:val="000000"/>
          <w:sz w:val="21"/>
          <w:szCs w:val="21"/>
        </w:rPr>
        <w:t xml:space="preserve"> or </w:t>
      </w:r>
      <w:proofErr w:type="spellStart"/>
      <w:r w:rsidRPr="00165C69">
        <w:rPr>
          <w:rFonts w:ascii="Times New Roman" w:eastAsia="Times New Roman" w:hAnsi="Times New Roman" w:cs="Times New Roman"/>
          <w:color w:val="000000"/>
          <w:sz w:val="21"/>
          <w:szCs w:val="21"/>
        </w:rPr>
        <w:t>enteropathogenicity</w:t>
      </w:r>
      <w:proofErr w:type="spellEnd"/>
      <w:r w:rsidRPr="00165C69">
        <w:rPr>
          <w:rFonts w:ascii="Times New Roman" w:eastAsia="Times New Roman" w:hAnsi="Times New Roman" w:cs="Times New Roman"/>
          <w:color w:val="000000"/>
          <w:sz w:val="21"/>
          <w:szCs w:val="21"/>
        </w:rPr>
        <w:t xml:space="preserve">, but the pathogenic mechanism of other isolates associated with shellfish remains </w:t>
      </w:r>
      <w:proofErr w:type="spellStart"/>
      <w:r w:rsidRPr="00165C69">
        <w:rPr>
          <w:rFonts w:ascii="Times New Roman" w:eastAsia="Times New Roman" w:hAnsi="Times New Roman" w:cs="Times New Roman"/>
          <w:color w:val="000000"/>
          <w:sz w:val="21"/>
          <w:szCs w:val="21"/>
        </w:rPr>
        <w:t>undefined.An</w:t>
      </w:r>
      <w:proofErr w:type="spellEnd"/>
      <w:r w:rsidRPr="00165C69">
        <w:rPr>
          <w:rFonts w:ascii="Times New Roman" w:eastAsia="Times New Roman" w:hAnsi="Times New Roman" w:cs="Times New Roman"/>
          <w:color w:val="000000"/>
          <w:sz w:val="21"/>
          <w:szCs w:val="21"/>
        </w:rPr>
        <w:t xml:space="preserve"> epidemiologic pattern is more evident with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parahaemolyticus</w:t>
      </w:r>
      <w:proofErr w:type="spellEnd"/>
      <w:r w:rsidRPr="00165C69">
        <w:rPr>
          <w:rFonts w:ascii="Times New Roman" w:eastAsia="Times New Roman" w:hAnsi="Times New Roman" w:cs="Times New Roman"/>
          <w:color w:val="000000"/>
          <w:sz w:val="21"/>
          <w:szCs w:val="21"/>
        </w:rPr>
        <w:t>, which is clearly part of the normal flora of coastal and estuarine waters throughout the world. Although originally recognized in Japan,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parahaemolyticus</w:t>
      </w:r>
      <w:proofErr w:type="spellEnd"/>
      <w:r w:rsidRPr="00165C69">
        <w:rPr>
          <w:rFonts w:ascii="Times New Roman" w:eastAsia="Times New Roman" w:hAnsi="Times New Roman" w:cs="Times New Roman"/>
          <w:color w:val="000000"/>
          <w:sz w:val="21"/>
          <w:szCs w:val="21"/>
        </w:rPr>
        <w:t> enteritis has been reported virtually worldwide within the last decade. Its reported frequency varies widely, partly because of inherent differences in distribution and partly because many laboratories do not use the appropriate culture medium (TCBS) to isolate these organisms. Two types of clinical syndromes, both usually self-limited, have been observed. The most common is a watery diarrhea, perhaps with associated abdominal cramps, nausea, vomiting, and fever, with a modal incubation period of 15 hours. A dysenteric syndrome with a short incubation period of 2 1/2 hours also has been described. In Japan, about 24 percent of reported cases of food poisoning are attributed to </w:t>
      </w:r>
      <w:r w:rsidRPr="00165C69">
        <w:rPr>
          <w:rFonts w:ascii="Times New Roman" w:eastAsia="Times New Roman" w:hAnsi="Times New Roman" w:cs="Times New Roman"/>
          <w:i/>
          <w:iCs/>
          <w:color w:val="000000"/>
          <w:sz w:val="21"/>
          <w:szCs w:val="21"/>
        </w:rPr>
        <w:t xml:space="preserve">V </w:t>
      </w:r>
      <w:proofErr w:type="spellStart"/>
      <w:r w:rsidRPr="00165C69">
        <w:rPr>
          <w:rFonts w:ascii="Times New Roman" w:eastAsia="Times New Roman" w:hAnsi="Times New Roman" w:cs="Times New Roman"/>
          <w:i/>
          <w:iCs/>
          <w:color w:val="000000"/>
          <w:sz w:val="21"/>
          <w:szCs w:val="21"/>
        </w:rPr>
        <w:t>parahaemolyticus</w:t>
      </w:r>
      <w:proofErr w:type="spellEnd"/>
      <w:r w:rsidRPr="00165C69">
        <w:rPr>
          <w:rFonts w:ascii="Times New Roman" w:eastAsia="Times New Roman" w:hAnsi="Times New Roman" w:cs="Times New Roman"/>
          <w:color w:val="000000"/>
          <w:sz w:val="21"/>
          <w:szCs w:val="21"/>
        </w:rPr>
        <w:t xml:space="preserve">. The disease occurs primarily during summer, possibly reflecting the increased presence of the organism in the marine environment during those months, as well as the enhanced opportunity for it to multiply in unrefrigerated foods. It appears to be transmitted exclusively by food, primarily raw or improperly prepared seafood. As growth of this organism is inhibited at temperatures below 15° C, rapid cooling and refrigeration of </w:t>
      </w:r>
      <w:proofErr w:type="spellStart"/>
      <w:r w:rsidRPr="00165C69">
        <w:rPr>
          <w:rFonts w:ascii="Times New Roman" w:eastAsia="Times New Roman" w:hAnsi="Times New Roman" w:cs="Times New Roman"/>
          <w:color w:val="000000"/>
          <w:sz w:val="21"/>
          <w:szCs w:val="21"/>
        </w:rPr>
        <w:t>seafoods</w:t>
      </w:r>
      <w:proofErr w:type="spellEnd"/>
      <w:r w:rsidRPr="00165C69">
        <w:rPr>
          <w:rFonts w:ascii="Times New Roman" w:eastAsia="Times New Roman" w:hAnsi="Times New Roman" w:cs="Times New Roman"/>
          <w:color w:val="000000"/>
          <w:sz w:val="21"/>
          <w:szCs w:val="21"/>
        </w:rPr>
        <w:t xml:space="preserve"> that are eaten raw would vastly reduce the incidence of disease. The organisms are killed by heating to 65° C for 10 minutes; therefore, properly handled cooked seafood should present no problem. The role played in virulence and pathogenesis by the </w:t>
      </w:r>
      <w:proofErr w:type="spellStart"/>
      <w:r w:rsidRPr="00165C69">
        <w:rPr>
          <w:rFonts w:ascii="Times New Roman" w:eastAsia="Times New Roman" w:hAnsi="Times New Roman" w:cs="Times New Roman"/>
          <w:color w:val="000000"/>
          <w:sz w:val="21"/>
          <w:szCs w:val="21"/>
        </w:rPr>
        <w:t>thermostable</w:t>
      </w:r>
      <w:proofErr w:type="spellEnd"/>
      <w:r w:rsidRPr="00165C69">
        <w:rPr>
          <w:rFonts w:ascii="Times New Roman" w:eastAsia="Times New Roman" w:hAnsi="Times New Roman" w:cs="Times New Roman"/>
          <w:color w:val="000000"/>
          <w:sz w:val="21"/>
          <w:szCs w:val="21"/>
        </w:rPr>
        <w:t xml:space="preserve"> direct </w:t>
      </w:r>
      <w:proofErr w:type="spellStart"/>
      <w:r w:rsidRPr="00165C69">
        <w:rPr>
          <w:rFonts w:ascii="Times New Roman" w:eastAsia="Times New Roman" w:hAnsi="Times New Roman" w:cs="Times New Roman"/>
          <w:color w:val="000000"/>
          <w:sz w:val="21"/>
          <w:szCs w:val="21"/>
        </w:rPr>
        <w:t>hemolysin</w:t>
      </w:r>
      <w:proofErr w:type="spellEnd"/>
      <w:r w:rsidRPr="00165C69">
        <w:rPr>
          <w:rFonts w:ascii="Times New Roman" w:eastAsia="Times New Roman" w:hAnsi="Times New Roman" w:cs="Times New Roman"/>
          <w:color w:val="000000"/>
          <w:sz w:val="21"/>
          <w:szCs w:val="21"/>
        </w:rPr>
        <w:t xml:space="preserve">, which is responsible for the positive Kanagawa phenomenon (a hemolytic reaction around colonies growing on a particular blood agar medium), is not yet fully defined. This </w:t>
      </w:r>
      <w:proofErr w:type="spellStart"/>
      <w:r w:rsidRPr="00165C69">
        <w:rPr>
          <w:rFonts w:ascii="Times New Roman" w:eastAsia="Times New Roman" w:hAnsi="Times New Roman" w:cs="Times New Roman"/>
          <w:color w:val="000000"/>
          <w:sz w:val="21"/>
          <w:szCs w:val="21"/>
        </w:rPr>
        <w:t>hemolysin</w:t>
      </w:r>
      <w:proofErr w:type="spellEnd"/>
      <w:r w:rsidRPr="00165C69">
        <w:rPr>
          <w:rFonts w:ascii="Times New Roman" w:eastAsia="Times New Roman" w:hAnsi="Times New Roman" w:cs="Times New Roman"/>
          <w:color w:val="000000"/>
          <w:sz w:val="21"/>
          <w:szCs w:val="21"/>
        </w:rPr>
        <w:t xml:space="preserve"> is clearly associated with </w:t>
      </w:r>
      <w:proofErr w:type="spellStart"/>
      <w:r w:rsidRPr="00165C69">
        <w:rPr>
          <w:rFonts w:ascii="Times New Roman" w:eastAsia="Times New Roman" w:hAnsi="Times New Roman" w:cs="Times New Roman"/>
          <w:color w:val="000000"/>
          <w:sz w:val="21"/>
          <w:szCs w:val="21"/>
        </w:rPr>
        <w:t>pathogenicity</w:t>
      </w:r>
      <w:proofErr w:type="spellEnd"/>
      <w:r w:rsidRPr="00165C69">
        <w:rPr>
          <w:rFonts w:ascii="Times New Roman" w:eastAsia="Times New Roman" w:hAnsi="Times New Roman" w:cs="Times New Roman"/>
          <w:color w:val="000000"/>
          <w:sz w:val="21"/>
          <w:szCs w:val="21"/>
        </w:rPr>
        <w:t xml:space="preserve">, but whether it is merely an associated marker or intimately involved in the disease process awaits further research. Be this as it </w:t>
      </w:r>
      <w:proofErr w:type="gramStart"/>
      <w:r w:rsidRPr="00165C69">
        <w:rPr>
          <w:rFonts w:ascii="Times New Roman" w:eastAsia="Times New Roman" w:hAnsi="Times New Roman" w:cs="Times New Roman"/>
          <w:color w:val="000000"/>
          <w:sz w:val="21"/>
          <w:szCs w:val="21"/>
        </w:rPr>
        <w:t>may,</w:t>
      </w:r>
      <w:proofErr w:type="gramEnd"/>
      <w:r w:rsidRPr="00165C69">
        <w:rPr>
          <w:rFonts w:ascii="Times New Roman" w:eastAsia="Times New Roman" w:hAnsi="Times New Roman" w:cs="Times New Roman"/>
          <w:color w:val="000000"/>
          <w:sz w:val="21"/>
          <w:szCs w:val="21"/>
        </w:rPr>
        <w:t xml:space="preserve"> only strains that possess the Kanagawa </w:t>
      </w:r>
      <w:proofErr w:type="spellStart"/>
      <w:r w:rsidRPr="00165C69">
        <w:rPr>
          <w:rFonts w:ascii="Times New Roman" w:eastAsia="Times New Roman" w:hAnsi="Times New Roman" w:cs="Times New Roman"/>
          <w:color w:val="000000"/>
          <w:sz w:val="21"/>
          <w:szCs w:val="21"/>
        </w:rPr>
        <w:t>hemolysin</w:t>
      </w:r>
      <w:proofErr w:type="spellEnd"/>
      <w:r w:rsidRPr="00165C69">
        <w:rPr>
          <w:rFonts w:ascii="Times New Roman" w:eastAsia="Times New Roman" w:hAnsi="Times New Roman" w:cs="Times New Roman"/>
          <w:color w:val="000000"/>
          <w:sz w:val="21"/>
          <w:szCs w:val="21"/>
        </w:rPr>
        <w:t xml:space="preserve"> are considered pathogenic. In laboratory studies, the isolated </w:t>
      </w:r>
      <w:proofErr w:type="spellStart"/>
      <w:r w:rsidRPr="00165C69">
        <w:rPr>
          <w:rFonts w:ascii="Times New Roman" w:eastAsia="Times New Roman" w:hAnsi="Times New Roman" w:cs="Times New Roman"/>
          <w:color w:val="000000"/>
          <w:sz w:val="21"/>
          <w:szCs w:val="21"/>
        </w:rPr>
        <w:t>hemolysin</w:t>
      </w:r>
      <w:proofErr w:type="spellEnd"/>
      <w:r w:rsidRPr="00165C69">
        <w:rPr>
          <w:rFonts w:ascii="Times New Roman" w:eastAsia="Times New Roman" w:hAnsi="Times New Roman" w:cs="Times New Roman"/>
          <w:color w:val="000000"/>
          <w:sz w:val="21"/>
          <w:szCs w:val="21"/>
        </w:rPr>
        <w:t xml:space="preserve"> has been reported to be </w:t>
      </w:r>
      <w:proofErr w:type="spellStart"/>
      <w:r w:rsidRPr="00165C69">
        <w:rPr>
          <w:rFonts w:ascii="Times New Roman" w:eastAsia="Times New Roman" w:hAnsi="Times New Roman" w:cs="Times New Roman"/>
          <w:color w:val="000000"/>
          <w:sz w:val="21"/>
          <w:szCs w:val="21"/>
        </w:rPr>
        <w:t>cytotoxic</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cardiotoxic</w:t>
      </w:r>
      <w:proofErr w:type="spellEnd"/>
      <w:r w:rsidRPr="00165C69">
        <w:rPr>
          <w:rFonts w:ascii="Times New Roman" w:eastAsia="Times New Roman" w:hAnsi="Times New Roman" w:cs="Times New Roman"/>
          <w:color w:val="000000"/>
          <w:sz w:val="21"/>
          <w:szCs w:val="21"/>
        </w:rPr>
        <w:t>, and lethal.</w:t>
      </w:r>
    </w:p>
    <w:p w:rsidR="00165C69" w:rsidRPr="00165C69" w:rsidRDefault="00165C69" w:rsidP="00165C69">
      <w:pPr>
        <w:shd w:val="clear" w:color="auto" w:fill="FFFFFF"/>
        <w:spacing w:after="0" w:line="240" w:lineRule="auto"/>
        <w:jc w:val="right"/>
        <w:rPr>
          <w:rFonts w:ascii="Arial" w:eastAsia="Times New Roman" w:hAnsi="Arial" w:cs="Arial"/>
          <w:color w:val="000000"/>
          <w:sz w:val="21"/>
          <w:szCs w:val="21"/>
        </w:rPr>
      </w:pPr>
      <w:hyperlink r:id="rId33" w:tooltip="Go to other sections in this page" w:history="1">
        <w:r w:rsidRPr="00165C69">
          <w:rPr>
            <w:rFonts w:ascii="Arial" w:eastAsia="Times New Roman" w:hAnsi="Arial" w:cs="Arial"/>
            <w:color w:val="642A8F"/>
            <w:sz w:val="21"/>
            <w:u w:val="single"/>
          </w:rPr>
          <w:t>Go to:</w:t>
        </w:r>
      </w:hyperlink>
    </w:p>
    <w:p w:rsidR="00165C69" w:rsidRPr="00165C69" w:rsidRDefault="00165C69" w:rsidP="00165C69">
      <w:pPr>
        <w:pBdr>
          <w:bottom w:val="single" w:sz="4" w:space="0" w:color="97B0C8"/>
        </w:pBdr>
        <w:shd w:val="clear" w:color="auto" w:fill="FFFFFF"/>
        <w:spacing w:before="270" w:after="135" w:line="267" w:lineRule="atLeast"/>
        <w:outlineLvl w:val="1"/>
        <w:rPr>
          <w:rFonts w:ascii="Arial" w:eastAsia="Times New Roman" w:hAnsi="Arial" w:cs="Arial"/>
          <w:b/>
          <w:bCs/>
          <w:color w:val="985735"/>
          <w:sz w:val="24"/>
          <w:szCs w:val="24"/>
        </w:rPr>
      </w:pPr>
      <w:r w:rsidRPr="00165C69">
        <w:rPr>
          <w:rFonts w:ascii="Arial" w:eastAsia="Times New Roman" w:hAnsi="Arial" w:cs="Arial"/>
          <w:b/>
          <w:bCs/>
          <w:color w:val="985735"/>
          <w:sz w:val="24"/>
          <w:szCs w:val="24"/>
        </w:rPr>
        <w:t>References</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Albert MJ. </w:t>
      </w:r>
      <w:proofErr w:type="spellStart"/>
      <w:r w:rsidRPr="00165C69">
        <w:rPr>
          <w:rFonts w:ascii="Times New Roman" w:eastAsia="Times New Roman" w:hAnsi="Times New Roman" w:cs="Times New Roman"/>
          <w:i/>
          <w:iCs/>
          <w:color w:val="000000"/>
          <w:sz w:val="21"/>
        </w:rPr>
        <w:t>Vibrio</w:t>
      </w:r>
      <w:proofErr w:type="spellEnd"/>
      <w:r w:rsidRPr="00165C69">
        <w:rPr>
          <w:rFonts w:ascii="Times New Roman" w:eastAsia="Times New Roman" w:hAnsi="Times New Roman" w:cs="Times New Roman"/>
          <w:i/>
          <w:iCs/>
          <w:color w:val="000000"/>
          <w:sz w:val="21"/>
        </w:rPr>
        <w:t xml:space="preserve"> </w:t>
      </w:r>
      <w:proofErr w:type="spellStart"/>
      <w:r w:rsidRPr="00165C69">
        <w:rPr>
          <w:rFonts w:ascii="Times New Roman" w:eastAsia="Times New Roman" w:hAnsi="Times New Roman" w:cs="Times New Roman"/>
          <w:i/>
          <w:iCs/>
          <w:color w:val="000000"/>
          <w:sz w:val="21"/>
        </w:rPr>
        <w:t>cholerae</w:t>
      </w:r>
      <w:proofErr w:type="spellEnd"/>
      <w:r w:rsidRPr="00165C69">
        <w:rPr>
          <w:rFonts w:ascii="Times New Roman" w:eastAsia="Times New Roman" w:hAnsi="Times New Roman" w:cs="Times New Roman"/>
          <w:color w:val="000000"/>
          <w:sz w:val="21"/>
          <w:szCs w:val="21"/>
        </w:rPr>
        <w:t> O139 Bengal. </w:t>
      </w:r>
      <w:r w:rsidRPr="00165C69">
        <w:rPr>
          <w:rFonts w:ascii="Times New Roman" w:eastAsia="Times New Roman" w:hAnsi="Times New Roman" w:cs="Times New Roman"/>
          <w:color w:val="000000"/>
          <w:sz w:val="21"/>
        </w:rPr>
        <w:t xml:space="preserve">J </w:t>
      </w:r>
      <w:proofErr w:type="spellStart"/>
      <w:r w:rsidRPr="00165C69">
        <w:rPr>
          <w:rFonts w:ascii="Times New Roman" w:eastAsia="Times New Roman" w:hAnsi="Times New Roman" w:cs="Times New Roman"/>
          <w:color w:val="000000"/>
          <w:sz w:val="21"/>
        </w:rPr>
        <w:t>Clin</w:t>
      </w:r>
      <w:proofErr w:type="spellEnd"/>
      <w:r w:rsidRPr="00165C69">
        <w:rPr>
          <w:rFonts w:ascii="Times New Roman" w:eastAsia="Times New Roman" w:hAnsi="Times New Roman" w:cs="Times New Roman"/>
          <w:color w:val="000000"/>
          <w:sz w:val="21"/>
        </w:rPr>
        <w:t xml:space="preserve"> </w:t>
      </w:r>
      <w:proofErr w:type="spellStart"/>
      <w:r w:rsidRPr="00165C69">
        <w:rPr>
          <w:rFonts w:ascii="Times New Roman" w:eastAsia="Times New Roman" w:hAnsi="Times New Roman" w:cs="Times New Roman"/>
          <w:color w:val="000000"/>
          <w:sz w:val="21"/>
        </w:rPr>
        <w:t>Microbiol</w:t>
      </w:r>
      <w:proofErr w:type="spellEnd"/>
      <w:r w:rsidRPr="00165C69">
        <w:rPr>
          <w:rFonts w:ascii="Times New Roman" w:eastAsia="Times New Roman" w:hAnsi="Times New Roman" w:cs="Times New Roman"/>
          <w:color w:val="000000"/>
          <w:sz w:val="21"/>
        </w:rPr>
        <w:t>. </w:t>
      </w:r>
      <w:r w:rsidRPr="00165C69">
        <w:rPr>
          <w:rFonts w:ascii="Times New Roman" w:eastAsia="Times New Roman" w:hAnsi="Times New Roman" w:cs="Times New Roman"/>
          <w:color w:val="000000"/>
          <w:sz w:val="21"/>
          <w:szCs w:val="21"/>
        </w:rPr>
        <w:t>1994</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32</w:t>
      </w:r>
      <w:r w:rsidRPr="00165C69">
        <w:rPr>
          <w:rFonts w:ascii="Times New Roman" w:eastAsia="Times New Roman" w:hAnsi="Times New Roman" w:cs="Times New Roman"/>
          <w:color w:val="000000"/>
          <w:sz w:val="21"/>
          <w:szCs w:val="21"/>
        </w:rPr>
        <w:t>:2345</w:t>
      </w:r>
      <w:proofErr w:type="gramEnd"/>
      <w:r w:rsidRPr="00165C69">
        <w:rPr>
          <w:rFonts w:ascii="Times New Roman" w:eastAsia="Times New Roman" w:hAnsi="Times New Roman" w:cs="Times New Roman"/>
          <w:color w:val="000000"/>
          <w:sz w:val="21"/>
          <w:szCs w:val="21"/>
        </w:rPr>
        <w:t>. [</w:t>
      </w:r>
      <w:hyperlink r:id="rId34" w:history="1">
        <w:r w:rsidRPr="00165C69">
          <w:rPr>
            <w:rFonts w:ascii="Times New Roman" w:eastAsia="Times New Roman" w:hAnsi="Times New Roman" w:cs="Times New Roman"/>
            <w:color w:val="642A8F"/>
            <w:sz w:val="21"/>
            <w:u w:val="single"/>
          </w:rPr>
          <w:t>PMC free article</w:t>
        </w:r>
      </w:hyperlink>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"https://www.ncbi.nlm.nih.gov/pubmed/7814463"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proofErr w:type="spellStart"/>
      <w:r w:rsidRPr="00165C69">
        <w:rPr>
          <w:rFonts w:ascii="Times New Roman" w:eastAsia="Times New Roman" w:hAnsi="Times New Roman" w:cs="Times New Roman"/>
          <w:color w:val="000000"/>
          <w:sz w:val="21"/>
          <w:szCs w:val="21"/>
        </w:rPr>
        <w:t>Barua</w:t>
      </w:r>
      <w:proofErr w:type="spellEnd"/>
      <w:r w:rsidRPr="00165C69">
        <w:rPr>
          <w:rFonts w:ascii="Times New Roman" w:eastAsia="Times New Roman" w:hAnsi="Times New Roman" w:cs="Times New Roman"/>
          <w:color w:val="000000"/>
          <w:sz w:val="21"/>
          <w:szCs w:val="21"/>
        </w:rPr>
        <w:t xml:space="preserve"> D, </w:t>
      </w:r>
      <w:proofErr w:type="spellStart"/>
      <w:r w:rsidRPr="00165C69">
        <w:rPr>
          <w:rFonts w:ascii="Times New Roman" w:eastAsia="Times New Roman" w:hAnsi="Times New Roman" w:cs="Times New Roman"/>
          <w:color w:val="000000"/>
          <w:sz w:val="21"/>
          <w:szCs w:val="21"/>
        </w:rPr>
        <w:t>Greenough</w:t>
      </w:r>
      <w:proofErr w:type="spellEnd"/>
      <w:r w:rsidRPr="00165C69">
        <w:rPr>
          <w:rFonts w:ascii="Times New Roman" w:eastAsia="Times New Roman" w:hAnsi="Times New Roman" w:cs="Times New Roman"/>
          <w:color w:val="000000"/>
          <w:sz w:val="21"/>
          <w:szCs w:val="21"/>
        </w:rPr>
        <w:t xml:space="preserve"> III WB: Cholera. Plenum Book Company, New York and London, </w:t>
      </w:r>
      <w:proofErr w:type="gramStart"/>
      <w:r w:rsidRPr="00165C69">
        <w:rPr>
          <w:rFonts w:ascii="Times New Roman" w:eastAsia="Times New Roman" w:hAnsi="Times New Roman" w:cs="Times New Roman"/>
          <w:color w:val="000000"/>
          <w:sz w:val="21"/>
          <w:szCs w:val="21"/>
        </w:rPr>
        <w:t>1992 .</w:t>
      </w:r>
      <w:proofErr w:type="gramEnd"/>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Blake JD, Weaver RE, Hollis DG. Diseases of humans (other than cholera) caused by </w:t>
      </w:r>
      <w:proofErr w:type="spellStart"/>
      <w:r w:rsidRPr="00165C69">
        <w:rPr>
          <w:rFonts w:ascii="Times New Roman" w:eastAsia="Times New Roman" w:hAnsi="Times New Roman" w:cs="Times New Roman"/>
          <w:color w:val="000000"/>
          <w:sz w:val="21"/>
          <w:szCs w:val="21"/>
        </w:rPr>
        <w:t>vibrios</w:t>
      </w:r>
      <w:proofErr w:type="spell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rPr>
        <w:t>Annu</w:t>
      </w:r>
      <w:proofErr w:type="spellEnd"/>
      <w:r w:rsidRPr="00165C69">
        <w:rPr>
          <w:rFonts w:ascii="Times New Roman" w:eastAsia="Times New Roman" w:hAnsi="Times New Roman" w:cs="Times New Roman"/>
          <w:color w:val="000000"/>
          <w:sz w:val="21"/>
        </w:rPr>
        <w:t xml:space="preserve"> Rev </w:t>
      </w:r>
      <w:proofErr w:type="spellStart"/>
      <w:r w:rsidRPr="00165C69">
        <w:rPr>
          <w:rFonts w:ascii="Times New Roman" w:eastAsia="Times New Roman" w:hAnsi="Times New Roman" w:cs="Times New Roman"/>
          <w:color w:val="000000"/>
          <w:sz w:val="21"/>
        </w:rPr>
        <w:t>Microbiol</w:t>
      </w:r>
      <w:proofErr w:type="spellEnd"/>
      <w:r w:rsidRPr="00165C69">
        <w:rPr>
          <w:rFonts w:ascii="Times New Roman" w:eastAsia="Times New Roman" w:hAnsi="Times New Roman" w:cs="Times New Roman"/>
          <w:color w:val="000000"/>
          <w:sz w:val="21"/>
        </w:rPr>
        <w:t>. </w:t>
      </w:r>
      <w:r w:rsidRPr="00165C69">
        <w:rPr>
          <w:rFonts w:ascii="Times New Roman" w:eastAsia="Times New Roman" w:hAnsi="Times New Roman" w:cs="Times New Roman"/>
          <w:color w:val="000000"/>
          <w:sz w:val="21"/>
          <w:szCs w:val="21"/>
        </w:rPr>
        <w:t>1980</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34</w:t>
      </w:r>
      <w:r w:rsidRPr="00165C69">
        <w:rPr>
          <w:rFonts w:ascii="Times New Roman" w:eastAsia="Times New Roman" w:hAnsi="Times New Roman" w:cs="Times New Roman"/>
          <w:color w:val="000000"/>
          <w:sz w:val="21"/>
          <w:szCs w:val="21"/>
        </w:rPr>
        <w:t>:341</w:t>
      </w:r>
      <w:proofErr w:type="gram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"https://www.ncbi.nlm.nih.gov/pubmed/7002028"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Clemens JD. </w:t>
      </w:r>
      <w:proofErr w:type="gramStart"/>
      <w:r w:rsidRPr="00165C69">
        <w:rPr>
          <w:rFonts w:ascii="Times New Roman" w:eastAsia="Times New Roman" w:hAnsi="Times New Roman" w:cs="Times New Roman"/>
          <w:color w:val="000000"/>
          <w:sz w:val="21"/>
          <w:szCs w:val="21"/>
        </w:rPr>
        <w:t>et</w:t>
      </w:r>
      <w:proofErr w:type="gramEnd"/>
      <w:r w:rsidRPr="00165C69">
        <w:rPr>
          <w:rFonts w:ascii="Times New Roman" w:eastAsia="Times New Roman" w:hAnsi="Times New Roman" w:cs="Times New Roman"/>
          <w:color w:val="000000"/>
          <w:sz w:val="21"/>
          <w:szCs w:val="21"/>
        </w:rPr>
        <w:t xml:space="preserve"> al. Field trial of cholera vaccines in Bangladesh: results from three-year follow-up. </w:t>
      </w:r>
      <w:r w:rsidRPr="00165C69">
        <w:rPr>
          <w:rFonts w:ascii="Times New Roman" w:eastAsia="Times New Roman" w:hAnsi="Times New Roman" w:cs="Times New Roman"/>
          <w:color w:val="000000"/>
          <w:sz w:val="21"/>
        </w:rPr>
        <w:t>Lancet. </w:t>
      </w:r>
      <w:r w:rsidRPr="00165C69">
        <w:rPr>
          <w:rFonts w:ascii="Times New Roman" w:eastAsia="Times New Roman" w:hAnsi="Times New Roman" w:cs="Times New Roman"/>
          <w:color w:val="000000"/>
          <w:sz w:val="21"/>
          <w:szCs w:val="21"/>
        </w:rPr>
        <w:t>1990</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335</w:t>
      </w:r>
      <w:r w:rsidRPr="00165C69">
        <w:rPr>
          <w:rFonts w:ascii="Times New Roman" w:eastAsia="Times New Roman" w:hAnsi="Times New Roman" w:cs="Times New Roman"/>
          <w:color w:val="000000"/>
          <w:sz w:val="21"/>
          <w:szCs w:val="21"/>
        </w:rPr>
        <w:t>:270</w:t>
      </w:r>
      <w:proofErr w:type="gram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"https://www.ncbi.nlm.nih.gov/pubmed/1967730"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Finkelstein RA. Cholera. </w:t>
      </w:r>
      <w:proofErr w:type="spellStart"/>
      <w:r w:rsidRPr="00165C69">
        <w:rPr>
          <w:rFonts w:ascii="Times New Roman" w:eastAsia="Times New Roman" w:hAnsi="Times New Roman" w:cs="Times New Roman"/>
          <w:color w:val="000000"/>
          <w:sz w:val="21"/>
        </w:rPr>
        <w:t>Crit</w:t>
      </w:r>
      <w:proofErr w:type="spellEnd"/>
      <w:r w:rsidRPr="00165C69">
        <w:rPr>
          <w:rFonts w:ascii="Times New Roman" w:eastAsia="Times New Roman" w:hAnsi="Times New Roman" w:cs="Times New Roman"/>
          <w:color w:val="000000"/>
          <w:sz w:val="21"/>
        </w:rPr>
        <w:t xml:space="preserve"> Rev </w:t>
      </w:r>
      <w:proofErr w:type="spellStart"/>
      <w:r w:rsidRPr="00165C69">
        <w:rPr>
          <w:rFonts w:ascii="Times New Roman" w:eastAsia="Times New Roman" w:hAnsi="Times New Roman" w:cs="Times New Roman"/>
          <w:color w:val="000000"/>
          <w:sz w:val="21"/>
        </w:rPr>
        <w:t>Microbiol</w:t>
      </w:r>
      <w:proofErr w:type="spellEnd"/>
      <w:r w:rsidRPr="00165C69">
        <w:rPr>
          <w:rFonts w:ascii="Times New Roman" w:eastAsia="Times New Roman" w:hAnsi="Times New Roman" w:cs="Times New Roman"/>
          <w:color w:val="000000"/>
          <w:sz w:val="21"/>
        </w:rPr>
        <w:t>. </w:t>
      </w:r>
      <w:r w:rsidRPr="00165C69">
        <w:rPr>
          <w:rFonts w:ascii="Times New Roman" w:eastAsia="Times New Roman" w:hAnsi="Times New Roman" w:cs="Times New Roman"/>
          <w:color w:val="000000"/>
          <w:sz w:val="21"/>
          <w:szCs w:val="21"/>
        </w:rPr>
        <w:t>1973</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2</w:t>
      </w:r>
      <w:r w:rsidRPr="00165C69">
        <w:rPr>
          <w:rFonts w:ascii="Times New Roman" w:eastAsia="Times New Roman" w:hAnsi="Times New Roman" w:cs="Times New Roman"/>
          <w:color w:val="000000"/>
          <w:sz w:val="21"/>
          <w:szCs w:val="21"/>
        </w:rPr>
        <w:t>:553</w:t>
      </w:r>
      <w:proofErr w:type="gramEnd"/>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Finkelstein RA: Cholera. In </w:t>
      </w:r>
      <w:proofErr w:type="spellStart"/>
      <w:r w:rsidRPr="00165C69">
        <w:rPr>
          <w:rFonts w:ascii="Times New Roman" w:eastAsia="Times New Roman" w:hAnsi="Times New Roman" w:cs="Times New Roman"/>
          <w:color w:val="000000"/>
          <w:sz w:val="21"/>
          <w:szCs w:val="21"/>
        </w:rPr>
        <w:t>Germanier</w:t>
      </w:r>
      <w:proofErr w:type="spellEnd"/>
      <w:r w:rsidRPr="00165C69">
        <w:rPr>
          <w:rFonts w:ascii="Times New Roman" w:eastAsia="Times New Roman" w:hAnsi="Times New Roman" w:cs="Times New Roman"/>
          <w:color w:val="000000"/>
          <w:sz w:val="21"/>
          <w:szCs w:val="21"/>
        </w:rPr>
        <w:t xml:space="preserve"> R (</w:t>
      </w:r>
      <w:proofErr w:type="spellStart"/>
      <w:proofErr w:type="gramStart"/>
      <w:r w:rsidRPr="00165C69">
        <w:rPr>
          <w:rFonts w:ascii="Times New Roman" w:eastAsia="Times New Roman" w:hAnsi="Times New Roman" w:cs="Times New Roman"/>
          <w:color w:val="000000"/>
          <w:sz w:val="21"/>
          <w:szCs w:val="21"/>
        </w:rPr>
        <w:t>ed</w:t>
      </w:r>
      <w:proofErr w:type="spellEnd"/>
      <w:proofErr w:type="gramEnd"/>
      <w:r w:rsidRPr="00165C69">
        <w:rPr>
          <w:rFonts w:ascii="Times New Roman" w:eastAsia="Times New Roman" w:hAnsi="Times New Roman" w:cs="Times New Roman"/>
          <w:color w:val="000000"/>
          <w:sz w:val="21"/>
          <w:szCs w:val="21"/>
        </w:rPr>
        <w:t xml:space="preserve">): Bacterial vaccines. Academic Press, San Diego, </w:t>
      </w:r>
      <w:proofErr w:type="gramStart"/>
      <w:r w:rsidRPr="00165C69">
        <w:rPr>
          <w:rFonts w:ascii="Times New Roman" w:eastAsia="Times New Roman" w:hAnsi="Times New Roman" w:cs="Times New Roman"/>
          <w:color w:val="000000"/>
          <w:sz w:val="21"/>
          <w:szCs w:val="21"/>
        </w:rPr>
        <w:t>1984 .</w:t>
      </w:r>
      <w:proofErr w:type="gramEnd"/>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lastRenderedPageBreak/>
        <w:t xml:space="preserve">Finkelstein RA: Cholera, the cholera </w:t>
      </w:r>
      <w:proofErr w:type="spellStart"/>
      <w:r w:rsidRPr="00165C69">
        <w:rPr>
          <w:rFonts w:ascii="Times New Roman" w:eastAsia="Times New Roman" w:hAnsi="Times New Roman" w:cs="Times New Roman"/>
          <w:color w:val="000000"/>
          <w:sz w:val="21"/>
          <w:szCs w:val="21"/>
        </w:rPr>
        <w:t>enterotoxins</w:t>
      </w:r>
      <w:proofErr w:type="spellEnd"/>
      <w:r w:rsidRPr="00165C69">
        <w:rPr>
          <w:rFonts w:ascii="Times New Roman" w:eastAsia="Times New Roman" w:hAnsi="Times New Roman" w:cs="Times New Roman"/>
          <w:color w:val="000000"/>
          <w:sz w:val="21"/>
          <w:szCs w:val="21"/>
        </w:rPr>
        <w:t xml:space="preserve">, and the cholera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-related </w:t>
      </w:r>
      <w:proofErr w:type="spellStart"/>
      <w:r w:rsidRPr="00165C69">
        <w:rPr>
          <w:rFonts w:ascii="Times New Roman" w:eastAsia="Times New Roman" w:hAnsi="Times New Roman" w:cs="Times New Roman"/>
          <w:color w:val="000000"/>
          <w:sz w:val="21"/>
          <w:szCs w:val="21"/>
        </w:rPr>
        <w:t>enterotoxin</w:t>
      </w:r>
      <w:proofErr w:type="spellEnd"/>
      <w:r w:rsidRPr="00165C69">
        <w:rPr>
          <w:rFonts w:ascii="Times New Roman" w:eastAsia="Times New Roman" w:hAnsi="Times New Roman" w:cs="Times New Roman"/>
          <w:color w:val="000000"/>
          <w:sz w:val="21"/>
          <w:szCs w:val="21"/>
        </w:rPr>
        <w:t xml:space="preserve"> family. p. 85. In Owen P, Foster TS (</w:t>
      </w:r>
      <w:proofErr w:type="spellStart"/>
      <w:proofErr w:type="gramStart"/>
      <w:r w:rsidRPr="00165C69">
        <w:rPr>
          <w:rFonts w:ascii="Times New Roman" w:eastAsia="Times New Roman" w:hAnsi="Times New Roman" w:cs="Times New Roman"/>
          <w:color w:val="000000"/>
          <w:sz w:val="21"/>
          <w:szCs w:val="21"/>
        </w:rPr>
        <w:t>eds</w:t>
      </w:r>
      <w:proofErr w:type="spellEnd"/>
      <w:proofErr w:type="gram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Immuno</w:t>
      </w:r>
      <w:proofErr w:type="spellEnd"/>
      <w:r w:rsidRPr="00165C69">
        <w:rPr>
          <w:rFonts w:ascii="Times New Roman" w:eastAsia="Times New Roman" w:hAnsi="Times New Roman" w:cs="Times New Roman"/>
          <w:color w:val="000000"/>
          <w:sz w:val="21"/>
          <w:szCs w:val="21"/>
        </w:rPr>
        <w:t xml:space="preserve">-chemical and Molecular Genetic Analysis of Bacterial Pathogens. Elsevier, Amsterdam, </w:t>
      </w:r>
      <w:proofErr w:type="gramStart"/>
      <w:r w:rsidRPr="00165C69">
        <w:rPr>
          <w:rFonts w:ascii="Times New Roman" w:eastAsia="Times New Roman" w:hAnsi="Times New Roman" w:cs="Times New Roman"/>
          <w:color w:val="000000"/>
          <w:sz w:val="21"/>
          <w:szCs w:val="21"/>
        </w:rPr>
        <w:t>1988 .</w:t>
      </w:r>
      <w:proofErr w:type="gramEnd"/>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Finkelstein RA, Burks MF, </w:t>
      </w:r>
      <w:proofErr w:type="spellStart"/>
      <w:r w:rsidRPr="00165C69">
        <w:rPr>
          <w:rFonts w:ascii="Times New Roman" w:eastAsia="Times New Roman" w:hAnsi="Times New Roman" w:cs="Times New Roman"/>
          <w:color w:val="000000"/>
          <w:sz w:val="21"/>
          <w:szCs w:val="21"/>
        </w:rPr>
        <w:t>Zupan</w:t>
      </w:r>
      <w:proofErr w:type="spellEnd"/>
      <w:r w:rsidRPr="00165C69">
        <w:rPr>
          <w:rFonts w:ascii="Times New Roman" w:eastAsia="Times New Roman" w:hAnsi="Times New Roman" w:cs="Times New Roman"/>
          <w:color w:val="000000"/>
          <w:sz w:val="21"/>
          <w:szCs w:val="21"/>
        </w:rPr>
        <w:t xml:space="preserve"> A. et al. </w:t>
      </w:r>
      <w:proofErr w:type="spellStart"/>
      <w:r w:rsidRPr="00165C69">
        <w:rPr>
          <w:rFonts w:ascii="Times New Roman" w:eastAsia="Times New Roman" w:hAnsi="Times New Roman" w:cs="Times New Roman"/>
          <w:color w:val="000000"/>
          <w:sz w:val="21"/>
          <w:szCs w:val="21"/>
        </w:rPr>
        <w:t>Epitopes</w:t>
      </w:r>
      <w:proofErr w:type="spellEnd"/>
      <w:r w:rsidRPr="00165C69">
        <w:rPr>
          <w:rFonts w:ascii="Times New Roman" w:eastAsia="Times New Roman" w:hAnsi="Times New Roman" w:cs="Times New Roman"/>
          <w:color w:val="000000"/>
          <w:sz w:val="21"/>
          <w:szCs w:val="21"/>
        </w:rPr>
        <w:t xml:space="preserve"> of the cholera family of </w:t>
      </w:r>
      <w:proofErr w:type="spellStart"/>
      <w:r w:rsidRPr="00165C69">
        <w:rPr>
          <w:rFonts w:ascii="Times New Roman" w:eastAsia="Times New Roman" w:hAnsi="Times New Roman" w:cs="Times New Roman"/>
          <w:color w:val="000000"/>
          <w:sz w:val="21"/>
          <w:szCs w:val="21"/>
        </w:rPr>
        <w:t>enterotoxins</w:t>
      </w:r>
      <w:proofErr w:type="spellEnd"/>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color w:val="000000"/>
          <w:sz w:val="21"/>
        </w:rPr>
        <w:t>Rev Infect Dis. </w:t>
      </w:r>
      <w:r w:rsidRPr="00165C69">
        <w:rPr>
          <w:rFonts w:ascii="Times New Roman" w:eastAsia="Times New Roman" w:hAnsi="Times New Roman" w:cs="Times New Roman"/>
          <w:color w:val="000000"/>
          <w:sz w:val="21"/>
          <w:szCs w:val="21"/>
        </w:rPr>
        <w:t>1987</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9</w:t>
      </w:r>
      <w:r w:rsidRPr="00165C69">
        <w:rPr>
          <w:rFonts w:ascii="Times New Roman" w:eastAsia="Times New Roman" w:hAnsi="Times New Roman" w:cs="Times New Roman"/>
          <w:color w:val="000000"/>
          <w:sz w:val="21"/>
          <w:szCs w:val="21"/>
        </w:rPr>
        <w:t>:544</w:t>
      </w:r>
      <w:proofErr w:type="gram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"https://www.ncbi.nlm.nih.gov/pubmed/2440089"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Gill DM: Seven toxic peptides that cross cell membranes. p. 291. In </w:t>
      </w:r>
      <w:proofErr w:type="spellStart"/>
      <w:r w:rsidRPr="00165C69">
        <w:rPr>
          <w:rFonts w:ascii="Times New Roman" w:eastAsia="Times New Roman" w:hAnsi="Times New Roman" w:cs="Times New Roman"/>
          <w:color w:val="000000"/>
          <w:sz w:val="21"/>
          <w:szCs w:val="21"/>
        </w:rPr>
        <w:t>Jeljaszewicz</w:t>
      </w:r>
      <w:proofErr w:type="spellEnd"/>
      <w:r w:rsidRPr="00165C69">
        <w:rPr>
          <w:rFonts w:ascii="Times New Roman" w:eastAsia="Times New Roman" w:hAnsi="Times New Roman" w:cs="Times New Roman"/>
          <w:color w:val="000000"/>
          <w:sz w:val="21"/>
          <w:szCs w:val="21"/>
        </w:rPr>
        <w:t xml:space="preserve"> I,</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proofErr w:type="spellStart"/>
      <w:r w:rsidRPr="00165C69">
        <w:rPr>
          <w:rFonts w:ascii="Times New Roman" w:eastAsia="Times New Roman" w:hAnsi="Times New Roman" w:cs="Times New Roman"/>
          <w:color w:val="000000"/>
          <w:sz w:val="21"/>
          <w:szCs w:val="21"/>
        </w:rPr>
        <w:t>Wadstrom</w:t>
      </w:r>
      <w:proofErr w:type="spellEnd"/>
      <w:r w:rsidRPr="00165C69">
        <w:rPr>
          <w:rFonts w:ascii="Times New Roman" w:eastAsia="Times New Roman" w:hAnsi="Times New Roman" w:cs="Times New Roman"/>
          <w:color w:val="000000"/>
          <w:sz w:val="21"/>
          <w:szCs w:val="21"/>
        </w:rPr>
        <w:t xml:space="preserve"> T (</w:t>
      </w:r>
      <w:proofErr w:type="spellStart"/>
      <w:proofErr w:type="gramStart"/>
      <w:r w:rsidRPr="00165C69">
        <w:rPr>
          <w:rFonts w:ascii="Times New Roman" w:eastAsia="Times New Roman" w:hAnsi="Times New Roman" w:cs="Times New Roman"/>
          <w:color w:val="000000"/>
          <w:sz w:val="21"/>
          <w:szCs w:val="21"/>
        </w:rPr>
        <w:t>eds</w:t>
      </w:r>
      <w:proofErr w:type="spellEnd"/>
      <w:proofErr w:type="gramEnd"/>
      <w:r w:rsidRPr="00165C69">
        <w:rPr>
          <w:rFonts w:ascii="Times New Roman" w:eastAsia="Times New Roman" w:hAnsi="Times New Roman" w:cs="Times New Roman"/>
          <w:color w:val="000000"/>
          <w:sz w:val="21"/>
          <w:szCs w:val="21"/>
        </w:rPr>
        <w:t xml:space="preserve">): Bacterial Toxins and Cell Membranes. Academic Press, San Diego, </w:t>
      </w:r>
      <w:proofErr w:type="gramStart"/>
      <w:r w:rsidRPr="00165C69">
        <w:rPr>
          <w:rFonts w:ascii="Times New Roman" w:eastAsia="Times New Roman" w:hAnsi="Times New Roman" w:cs="Times New Roman"/>
          <w:color w:val="000000"/>
          <w:sz w:val="21"/>
          <w:szCs w:val="21"/>
        </w:rPr>
        <w:t>1978 .</w:t>
      </w:r>
      <w:proofErr w:type="gramEnd"/>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proofErr w:type="spellStart"/>
      <w:r w:rsidRPr="00165C69">
        <w:rPr>
          <w:rFonts w:ascii="Times New Roman" w:eastAsia="Times New Roman" w:hAnsi="Times New Roman" w:cs="Times New Roman"/>
          <w:color w:val="000000"/>
          <w:sz w:val="21"/>
          <w:szCs w:val="21"/>
        </w:rPr>
        <w:t>Hoge</w:t>
      </w:r>
      <w:proofErr w:type="spellEnd"/>
      <w:r w:rsidRPr="00165C69">
        <w:rPr>
          <w:rFonts w:ascii="Times New Roman" w:eastAsia="Times New Roman" w:hAnsi="Times New Roman" w:cs="Times New Roman"/>
          <w:color w:val="000000"/>
          <w:sz w:val="21"/>
          <w:szCs w:val="21"/>
        </w:rPr>
        <w:t xml:space="preserve"> CW, </w:t>
      </w:r>
      <w:proofErr w:type="spellStart"/>
      <w:r w:rsidRPr="00165C69">
        <w:rPr>
          <w:rFonts w:ascii="Times New Roman" w:eastAsia="Times New Roman" w:hAnsi="Times New Roman" w:cs="Times New Roman"/>
          <w:color w:val="000000"/>
          <w:sz w:val="21"/>
          <w:szCs w:val="21"/>
        </w:rPr>
        <w:t>Watsky</w:t>
      </w:r>
      <w:proofErr w:type="spellEnd"/>
      <w:r w:rsidRPr="00165C69">
        <w:rPr>
          <w:rFonts w:ascii="Times New Roman" w:eastAsia="Times New Roman" w:hAnsi="Times New Roman" w:cs="Times New Roman"/>
          <w:color w:val="000000"/>
          <w:sz w:val="21"/>
          <w:szCs w:val="21"/>
        </w:rPr>
        <w:t xml:space="preserve"> D, Peeler RN. </w:t>
      </w:r>
      <w:proofErr w:type="gramStart"/>
      <w:r w:rsidRPr="00165C69">
        <w:rPr>
          <w:rFonts w:ascii="Times New Roman" w:eastAsia="Times New Roman" w:hAnsi="Times New Roman" w:cs="Times New Roman"/>
          <w:color w:val="000000"/>
          <w:sz w:val="21"/>
          <w:szCs w:val="21"/>
        </w:rPr>
        <w:t>et</w:t>
      </w:r>
      <w:proofErr w:type="gramEnd"/>
      <w:r w:rsidRPr="00165C69">
        <w:rPr>
          <w:rFonts w:ascii="Times New Roman" w:eastAsia="Times New Roman" w:hAnsi="Times New Roman" w:cs="Times New Roman"/>
          <w:color w:val="000000"/>
          <w:sz w:val="21"/>
          <w:szCs w:val="21"/>
        </w:rPr>
        <w:t xml:space="preserve"> al. Epidemiology and spectrum of </w:t>
      </w:r>
      <w:proofErr w:type="spellStart"/>
      <w:r w:rsidRPr="00165C69">
        <w:rPr>
          <w:rFonts w:ascii="Times New Roman" w:eastAsia="Times New Roman" w:hAnsi="Times New Roman" w:cs="Times New Roman"/>
          <w:color w:val="000000"/>
          <w:sz w:val="21"/>
          <w:szCs w:val="21"/>
        </w:rPr>
        <w:t>Vibrio</w:t>
      </w:r>
      <w:proofErr w:type="spellEnd"/>
      <w:r w:rsidRPr="00165C69">
        <w:rPr>
          <w:rFonts w:ascii="Times New Roman" w:eastAsia="Times New Roman" w:hAnsi="Times New Roman" w:cs="Times New Roman"/>
          <w:color w:val="000000"/>
          <w:sz w:val="21"/>
          <w:szCs w:val="21"/>
        </w:rPr>
        <w:t xml:space="preserve"> infections in a Chesapeake Bay community. </w:t>
      </w:r>
      <w:r w:rsidRPr="00165C69">
        <w:rPr>
          <w:rFonts w:ascii="Times New Roman" w:eastAsia="Times New Roman" w:hAnsi="Times New Roman" w:cs="Times New Roman"/>
          <w:color w:val="000000"/>
          <w:sz w:val="21"/>
        </w:rPr>
        <w:t>J Infect Dis. </w:t>
      </w:r>
      <w:r w:rsidRPr="00165C69">
        <w:rPr>
          <w:rFonts w:ascii="Times New Roman" w:eastAsia="Times New Roman" w:hAnsi="Times New Roman" w:cs="Times New Roman"/>
          <w:color w:val="000000"/>
          <w:sz w:val="21"/>
          <w:szCs w:val="21"/>
        </w:rPr>
        <w:t>1989</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160</w:t>
      </w:r>
      <w:r w:rsidRPr="00165C69">
        <w:rPr>
          <w:rFonts w:ascii="Times New Roman" w:eastAsia="Times New Roman" w:hAnsi="Times New Roman" w:cs="Times New Roman"/>
          <w:color w:val="000000"/>
          <w:sz w:val="21"/>
          <w:szCs w:val="21"/>
        </w:rPr>
        <w:t>:985</w:t>
      </w:r>
      <w:proofErr w:type="gram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"https://www.ncbi.nlm.nih.gov/pubmed/2584765"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proofErr w:type="spellStart"/>
      <w:r w:rsidRPr="00165C69">
        <w:rPr>
          <w:rFonts w:ascii="Times New Roman" w:eastAsia="Times New Roman" w:hAnsi="Times New Roman" w:cs="Times New Roman"/>
          <w:color w:val="000000"/>
          <w:sz w:val="21"/>
          <w:szCs w:val="21"/>
        </w:rPr>
        <w:t>Kaper</w:t>
      </w:r>
      <w:proofErr w:type="spellEnd"/>
      <w:r w:rsidRPr="00165C69">
        <w:rPr>
          <w:rFonts w:ascii="Times New Roman" w:eastAsia="Times New Roman" w:hAnsi="Times New Roman" w:cs="Times New Roman"/>
          <w:color w:val="000000"/>
          <w:sz w:val="21"/>
          <w:szCs w:val="21"/>
        </w:rPr>
        <w:t xml:space="preserve"> JB, Morris JG </w:t>
      </w:r>
      <w:proofErr w:type="spellStart"/>
      <w:r w:rsidRPr="00165C69">
        <w:rPr>
          <w:rFonts w:ascii="Times New Roman" w:eastAsia="Times New Roman" w:hAnsi="Times New Roman" w:cs="Times New Roman"/>
          <w:color w:val="000000"/>
          <w:sz w:val="21"/>
          <w:szCs w:val="21"/>
        </w:rPr>
        <w:t>Jr</w:t>
      </w:r>
      <w:proofErr w:type="spellEnd"/>
      <w:r w:rsidRPr="00165C69">
        <w:rPr>
          <w:rFonts w:ascii="Times New Roman" w:eastAsia="Times New Roman" w:hAnsi="Times New Roman" w:cs="Times New Roman"/>
          <w:color w:val="000000"/>
          <w:sz w:val="21"/>
          <w:szCs w:val="21"/>
        </w:rPr>
        <w:t>, Levine MM. Cholera. </w:t>
      </w:r>
      <w:proofErr w:type="spellStart"/>
      <w:r w:rsidRPr="00165C69">
        <w:rPr>
          <w:rFonts w:ascii="Times New Roman" w:eastAsia="Times New Roman" w:hAnsi="Times New Roman" w:cs="Times New Roman"/>
          <w:color w:val="000000"/>
          <w:sz w:val="21"/>
        </w:rPr>
        <w:t>Clin</w:t>
      </w:r>
      <w:proofErr w:type="spellEnd"/>
      <w:r w:rsidRPr="00165C69">
        <w:rPr>
          <w:rFonts w:ascii="Times New Roman" w:eastAsia="Times New Roman" w:hAnsi="Times New Roman" w:cs="Times New Roman"/>
          <w:color w:val="000000"/>
          <w:sz w:val="21"/>
        </w:rPr>
        <w:t xml:space="preserve"> </w:t>
      </w:r>
      <w:proofErr w:type="spellStart"/>
      <w:r w:rsidRPr="00165C69">
        <w:rPr>
          <w:rFonts w:ascii="Times New Roman" w:eastAsia="Times New Roman" w:hAnsi="Times New Roman" w:cs="Times New Roman"/>
          <w:color w:val="000000"/>
          <w:sz w:val="21"/>
        </w:rPr>
        <w:t>Microbiol</w:t>
      </w:r>
      <w:proofErr w:type="spellEnd"/>
      <w:r w:rsidRPr="00165C69">
        <w:rPr>
          <w:rFonts w:ascii="Times New Roman" w:eastAsia="Times New Roman" w:hAnsi="Times New Roman" w:cs="Times New Roman"/>
          <w:color w:val="000000"/>
          <w:sz w:val="21"/>
        </w:rPr>
        <w:t xml:space="preserve"> Rev. </w:t>
      </w:r>
      <w:r w:rsidRPr="00165C69">
        <w:rPr>
          <w:rFonts w:ascii="Times New Roman" w:eastAsia="Times New Roman" w:hAnsi="Times New Roman" w:cs="Times New Roman"/>
          <w:color w:val="000000"/>
          <w:sz w:val="21"/>
          <w:szCs w:val="21"/>
        </w:rPr>
        <w:t>1995</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8</w:t>
      </w:r>
      <w:r w:rsidRPr="00165C69">
        <w:rPr>
          <w:rFonts w:ascii="Times New Roman" w:eastAsia="Times New Roman" w:hAnsi="Times New Roman" w:cs="Times New Roman"/>
          <w:color w:val="000000"/>
          <w:sz w:val="21"/>
          <w:szCs w:val="21"/>
        </w:rPr>
        <w:t>:48</w:t>
      </w:r>
      <w:proofErr w:type="gramEnd"/>
      <w:r w:rsidRPr="00165C69">
        <w:rPr>
          <w:rFonts w:ascii="Times New Roman" w:eastAsia="Times New Roman" w:hAnsi="Times New Roman" w:cs="Times New Roman"/>
          <w:color w:val="000000"/>
          <w:sz w:val="21"/>
          <w:szCs w:val="21"/>
        </w:rPr>
        <w:t>. [</w:t>
      </w:r>
      <w:hyperlink r:id="rId35" w:history="1">
        <w:r w:rsidRPr="00165C69">
          <w:rPr>
            <w:rFonts w:ascii="Times New Roman" w:eastAsia="Times New Roman" w:hAnsi="Times New Roman" w:cs="Times New Roman"/>
            <w:color w:val="642A8F"/>
            <w:sz w:val="21"/>
            <w:u w:val="single"/>
          </w:rPr>
          <w:t>PMC free article</w:t>
        </w:r>
      </w:hyperlink>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"https://www.ncbi.nlm.nih.gov/pubmed/7704895"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proofErr w:type="spellStart"/>
      <w:r w:rsidRPr="00165C69">
        <w:rPr>
          <w:rFonts w:ascii="Times New Roman" w:eastAsia="Times New Roman" w:hAnsi="Times New Roman" w:cs="Times New Roman"/>
          <w:color w:val="000000"/>
          <w:sz w:val="21"/>
          <w:szCs w:val="21"/>
        </w:rPr>
        <w:t>Kaper</w:t>
      </w:r>
      <w:proofErr w:type="spellEnd"/>
      <w:r w:rsidRPr="00165C69">
        <w:rPr>
          <w:rFonts w:ascii="Times New Roman" w:eastAsia="Times New Roman" w:hAnsi="Times New Roman" w:cs="Times New Roman"/>
          <w:color w:val="000000"/>
          <w:sz w:val="21"/>
          <w:szCs w:val="21"/>
        </w:rPr>
        <w:t xml:space="preserve"> JB, Moseley SL, </w:t>
      </w:r>
      <w:proofErr w:type="spellStart"/>
      <w:r w:rsidRPr="00165C69">
        <w:rPr>
          <w:rFonts w:ascii="Times New Roman" w:eastAsia="Times New Roman" w:hAnsi="Times New Roman" w:cs="Times New Roman"/>
          <w:color w:val="000000"/>
          <w:sz w:val="21"/>
          <w:szCs w:val="21"/>
        </w:rPr>
        <w:t>Falkow</w:t>
      </w:r>
      <w:proofErr w:type="spellEnd"/>
      <w:r w:rsidRPr="00165C69">
        <w:rPr>
          <w:rFonts w:ascii="Times New Roman" w:eastAsia="Times New Roman" w:hAnsi="Times New Roman" w:cs="Times New Roman"/>
          <w:color w:val="000000"/>
          <w:sz w:val="21"/>
          <w:szCs w:val="21"/>
        </w:rPr>
        <w:t xml:space="preserve"> S. Molecular characterization of environmental and </w:t>
      </w:r>
      <w:proofErr w:type="spellStart"/>
      <w:r w:rsidRPr="00165C69">
        <w:rPr>
          <w:rFonts w:ascii="Times New Roman" w:eastAsia="Times New Roman" w:hAnsi="Times New Roman" w:cs="Times New Roman"/>
          <w:color w:val="000000"/>
          <w:sz w:val="21"/>
          <w:szCs w:val="21"/>
        </w:rPr>
        <w:t>nontoxigenic</w:t>
      </w:r>
      <w:proofErr w:type="spellEnd"/>
      <w:r w:rsidRPr="00165C69">
        <w:rPr>
          <w:rFonts w:ascii="Times New Roman" w:eastAsia="Times New Roman" w:hAnsi="Times New Roman" w:cs="Times New Roman"/>
          <w:color w:val="000000"/>
          <w:sz w:val="21"/>
          <w:szCs w:val="21"/>
        </w:rPr>
        <w:t xml:space="preserve"> strains of </w:t>
      </w:r>
      <w:proofErr w:type="spellStart"/>
      <w:r w:rsidRPr="00165C69">
        <w:rPr>
          <w:rFonts w:ascii="Times New Roman" w:eastAsia="Times New Roman" w:hAnsi="Times New Roman" w:cs="Times New Roman"/>
          <w:i/>
          <w:iCs/>
          <w:color w:val="000000"/>
          <w:sz w:val="21"/>
        </w:rPr>
        <w:t>Vibrio</w:t>
      </w:r>
      <w:proofErr w:type="spellEnd"/>
      <w:r w:rsidRPr="00165C69">
        <w:rPr>
          <w:rFonts w:ascii="Times New Roman" w:eastAsia="Times New Roman" w:hAnsi="Times New Roman" w:cs="Times New Roman"/>
          <w:i/>
          <w:iCs/>
          <w:color w:val="000000"/>
          <w:sz w:val="21"/>
        </w:rPr>
        <w:t xml:space="preserve"> </w:t>
      </w:r>
      <w:proofErr w:type="spellStart"/>
      <w:r w:rsidRPr="00165C69">
        <w:rPr>
          <w:rFonts w:ascii="Times New Roman" w:eastAsia="Times New Roman" w:hAnsi="Times New Roman" w:cs="Times New Roman"/>
          <w:i/>
          <w:iCs/>
          <w:color w:val="000000"/>
          <w:sz w:val="21"/>
        </w:rPr>
        <w:t>cholerae</w:t>
      </w:r>
      <w:proofErr w:type="spellEnd"/>
      <w:r w:rsidRPr="00165C69">
        <w:rPr>
          <w:rFonts w:ascii="Times New Roman" w:eastAsia="Times New Roman" w:hAnsi="Times New Roman" w:cs="Times New Roman"/>
          <w:color w:val="000000"/>
          <w:sz w:val="21"/>
          <w:szCs w:val="21"/>
        </w:rPr>
        <w:t>. </w:t>
      </w:r>
      <w:r w:rsidRPr="00165C69">
        <w:rPr>
          <w:rFonts w:ascii="Times New Roman" w:eastAsia="Times New Roman" w:hAnsi="Times New Roman" w:cs="Times New Roman"/>
          <w:color w:val="000000"/>
          <w:sz w:val="21"/>
        </w:rPr>
        <w:t>Infect Immun. </w:t>
      </w:r>
      <w:r w:rsidRPr="00165C69">
        <w:rPr>
          <w:rFonts w:ascii="Times New Roman" w:eastAsia="Times New Roman" w:hAnsi="Times New Roman" w:cs="Times New Roman"/>
          <w:color w:val="000000"/>
          <w:sz w:val="21"/>
          <w:szCs w:val="21"/>
        </w:rPr>
        <w:t>1981</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32</w:t>
      </w:r>
      <w:r w:rsidRPr="00165C69">
        <w:rPr>
          <w:rFonts w:ascii="Times New Roman" w:eastAsia="Times New Roman" w:hAnsi="Times New Roman" w:cs="Times New Roman"/>
          <w:color w:val="000000"/>
          <w:sz w:val="21"/>
          <w:szCs w:val="21"/>
        </w:rPr>
        <w:t>:661</w:t>
      </w:r>
      <w:proofErr w:type="gramEnd"/>
      <w:r w:rsidRPr="00165C69">
        <w:rPr>
          <w:rFonts w:ascii="Times New Roman" w:eastAsia="Times New Roman" w:hAnsi="Times New Roman" w:cs="Times New Roman"/>
          <w:color w:val="000000"/>
          <w:sz w:val="21"/>
          <w:szCs w:val="21"/>
        </w:rPr>
        <w:t>. [</w:t>
      </w:r>
      <w:hyperlink r:id="rId36" w:history="1">
        <w:r w:rsidRPr="00165C69">
          <w:rPr>
            <w:rFonts w:ascii="Times New Roman" w:eastAsia="Times New Roman" w:hAnsi="Times New Roman" w:cs="Times New Roman"/>
            <w:color w:val="642A8F"/>
            <w:sz w:val="21"/>
            <w:u w:val="single"/>
          </w:rPr>
          <w:t>PMC free article</w:t>
        </w:r>
      </w:hyperlink>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"https://www.ncbi.nlm.nih.gov/pubmed/7251142"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Levine MM, </w:t>
      </w:r>
      <w:proofErr w:type="spellStart"/>
      <w:r w:rsidRPr="00165C69">
        <w:rPr>
          <w:rFonts w:ascii="Times New Roman" w:eastAsia="Times New Roman" w:hAnsi="Times New Roman" w:cs="Times New Roman"/>
          <w:color w:val="000000"/>
          <w:sz w:val="21"/>
          <w:szCs w:val="21"/>
        </w:rPr>
        <w:t>Kaper</w:t>
      </w:r>
      <w:proofErr w:type="spellEnd"/>
      <w:r w:rsidRPr="00165C69">
        <w:rPr>
          <w:rFonts w:ascii="Times New Roman" w:eastAsia="Times New Roman" w:hAnsi="Times New Roman" w:cs="Times New Roman"/>
          <w:color w:val="000000"/>
          <w:sz w:val="21"/>
          <w:szCs w:val="21"/>
        </w:rPr>
        <w:t xml:space="preserve"> JBV, Black RE, Clements ML. New knowledge on pathogenesis of bacterial enteric infections as applied to vaccine development. </w:t>
      </w:r>
      <w:proofErr w:type="spellStart"/>
      <w:r w:rsidRPr="00165C69">
        <w:rPr>
          <w:rFonts w:ascii="Times New Roman" w:eastAsia="Times New Roman" w:hAnsi="Times New Roman" w:cs="Times New Roman"/>
          <w:color w:val="000000"/>
          <w:sz w:val="21"/>
        </w:rPr>
        <w:t>Microbiol</w:t>
      </w:r>
      <w:proofErr w:type="spellEnd"/>
      <w:r w:rsidRPr="00165C69">
        <w:rPr>
          <w:rFonts w:ascii="Times New Roman" w:eastAsia="Times New Roman" w:hAnsi="Times New Roman" w:cs="Times New Roman"/>
          <w:color w:val="000000"/>
          <w:sz w:val="21"/>
        </w:rPr>
        <w:t xml:space="preserve"> Rev. </w:t>
      </w:r>
      <w:r w:rsidRPr="00165C69">
        <w:rPr>
          <w:rFonts w:ascii="Times New Roman" w:eastAsia="Times New Roman" w:hAnsi="Times New Roman" w:cs="Times New Roman"/>
          <w:color w:val="000000"/>
          <w:sz w:val="21"/>
          <w:szCs w:val="21"/>
        </w:rPr>
        <w:t>1983</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47</w:t>
      </w:r>
      <w:r w:rsidRPr="00165C69">
        <w:rPr>
          <w:rFonts w:ascii="Times New Roman" w:eastAsia="Times New Roman" w:hAnsi="Times New Roman" w:cs="Times New Roman"/>
          <w:color w:val="000000"/>
          <w:sz w:val="21"/>
          <w:szCs w:val="21"/>
        </w:rPr>
        <w:t>:510</w:t>
      </w:r>
      <w:proofErr w:type="gramEnd"/>
      <w:r w:rsidRPr="00165C69">
        <w:rPr>
          <w:rFonts w:ascii="Times New Roman" w:eastAsia="Times New Roman" w:hAnsi="Times New Roman" w:cs="Times New Roman"/>
          <w:color w:val="000000"/>
          <w:sz w:val="21"/>
          <w:szCs w:val="21"/>
        </w:rPr>
        <w:t>. [</w:t>
      </w:r>
      <w:hyperlink r:id="rId37" w:history="1">
        <w:r w:rsidRPr="00165C69">
          <w:rPr>
            <w:rFonts w:ascii="Times New Roman" w:eastAsia="Times New Roman" w:hAnsi="Times New Roman" w:cs="Times New Roman"/>
            <w:color w:val="642A8F"/>
            <w:sz w:val="21"/>
            <w:u w:val="single"/>
          </w:rPr>
          <w:t>PMC free article</w:t>
        </w:r>
      </w:hyperlink>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"https://www.ncbi.nlm.nih.gov/pubmed/6363898"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Levine MM, </w:t>
      </w:r>
      <w:proofErr w:type="spellStart"/>
      <w:r w:rsidRPr="00165C69">
        <w:rPr>
          <w:rFonts w:ascii="Times New Roman" w:eastAsia="Times New Roman" w:hAnsi="Times New Roman" w:cs="Times New Roman"/>
          <w:color w:val="000000"/>
          <w:sz w:val="21"/>
          <w:szCs w:val="21"/>
        </w:rPr>
        <w:t>Kaper</w:t>
      </w:r>
      <w:proofErr w:type="spellEnd"/>
      <w:r w:rsidRPr="00165C69">
        <w:rPr>
          <w:rFonts w:ascii="Times New Roman" w:eastAsia="Times New Roman" w:hAnsi="Times New Roman" w:cs="Times New Roman"/>
          <w:color w:val="000000"/>
          <w:sz w:val="21"/>
          <w:szCs w:val="21"/>
        </w:rPr>
        <w:t xml:space="preserve"> JP, Herrington D. et al. Volunteer studies of deletion mutants of </w:t>
      </w:r>
      <w:proofErr w:type="spellStart"/>
      <w:r w:rsidRPr="00165C69">
        <w:rPr>
          <w:rFonts w:ascii="Times New Roman" w:eastAsia="Times New Roman" w:hAnsi="Times New Roman" w:cs="Times New Roman"/>
          <w:i/>
          <w:iCs/>
          <w:color w:val="000000"/>
          <w:sz w:val="21"/>
        </w:rPr>
        <w:t>Vibrio</w:t>
      </w:r>
      <w:proofErr w:type="spellEnd"/>
      <w:r w:rsidRPr="00165C69">
        <w:rPr>
          <w:rFonts w:ascii="Times New Roman" w:eastAsia="Times New Roman" w:hAnsi="Times New Roman" w:cs="Times New Roman"/>
          <w:i/>
          <w:iCs/>
          <w:color w:val="000000"/>
          <w:sz w:val="21"/>
        </w:rPr>
        <w:t xml:space="preserve"> </w:t>
      </w:r>
      <w:proofErr w:type="spellStart"/>
      <w:r w:rsidRPr="00165C69">
        <w:rPr>
          <w:rFonts w:ascii="Times New Roman" w:eastAsia="Times New Roman" w:hAnsi="Times New Roman" w:cs="Times New Roman"/>
          <w:i/>
          <w:iCs/>
          <w:color w:val="000000"/>
          <w:sz w:val="21"/>
        </w:rPr>
        <w:t>cholerae</w:t>
      </w:r>
      <w:proofErr w:type="spellEnd"/>
      <w:r w:rsidRPr="00165C69">
        <w:rPr>
          <w:rFonts w:ascii="Times New Roman" w:eastAsia="Times New Roman" w:hAnsi="Times New Roman" w:cs="Times New Roman"/>
          <w:color w:val="000000"/>
          <w:sz w:val="21"/>
          <w:szCs w:val="21"/>
        </w:rPr>
        <w:t> O1 prepared by recombinant techniques. </w:t>
      </w:r>
      <w:r w:rsidRPr="00165C69">
        <w:rPr>
          <w:rFonts w:ascii="Times New Roman" w:eastAsia="Times New Roman" w:hAnsi="Times New Roman" w:cs="Times New Roman"/>
          <w:color w:val="000000"/>
          <w:sz w:val="21"/>
        </w:rPr>
        <w:t>Infect Immun. </w:t>
      </w:r>
      <w:r w:rsidRPr="00165C69">
        <w:rPr>
          <w:rFonts w:ascii="Times New Roman" w:eastAsia="Times New Roman" w:hAnsi="Times New Roman" w:cs="Times New Roman"/>
          <w:color w:val="000000"/>
          <w:sz w:val="21"/>
          <w:szCs w:val="21"/>
        </w:rPr>
        <w:t>1988</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56</w:t>
      </w:r>
      <w:r w:rsidRPr="00165C69">
        <w:rPr>
          <w:rFonts w:ascii="Times New Roman" w:eastAsia="Times New Roman" w:hAnsi="Times New Roman" w:cs="Times New Roman"/>
          <w:color w:val="000000"/>
          <w:sz w:val="21"/>
          <w:szCs w:val="21"/>
        </w:rPr>
        <w:t>:161</w:t>
      </w:r>
      <w:proofErr w:type="gramEnd"/>
      <w:r w:rsidRPr="00165C69">
        <w:rPr>
          <w:rFonts w:ascii="Times New Roman" w:eastAsia="Times New Roman" w:hAnsi="Times New Roman" w:cs="Times New Roman"/>
          <w:color w:val="000000"/>
          <w:sz w:val="21"/>
          <w:szCs w:val="21"/>
        </w:rPr>
        <w:t>. [</w:t>
      </w:r>
      <w:hyperlink r:id="rId38" w:history="1">
        <w:r w:rsidRPr="00165C69">
          <w:rPr>
            <w:rFonts w:ascii="Times New Roman" w:eastAsia="Times New Roman" w:hAnsi="Times New Roman" w:cs="Times New Roman"/>
            <w:color w:val="642A8F"/>
            <w:sz w:val="21"/>
            <w:u w:val="single"/>
          </w:rPr>
          <w:t>PMC free article</w:t>
        </w:r>
      </w:hyperlink>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"https://www.ncbi.nlm.nih.gov/pubmed/3335402"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proofErr w:type="spellStart"/>
      <w:r w:rsidRPr="00165C69">
        <w:rPr>
          <w:rFonts w:ascii="Times New Roman" w:eastAsia="Times New Roman" w:hAnsi="Times New Roman" w:cs="Times New Roman"/>
          <w:color w:val="000000"/>
          <w:sz w:val="21"/>
          <w:szCs w:val="21"/>
        </w:rPr>
        <w:t>Marchlewicz</w:t>
      </w:r>
      <w:proofErr w:type="spellEnd"/>
      <w:r w:rsidRPr="00165C69">
        <w:rPr>
          <w:rFonts w:ascii="Times New Roman" w:eastAsia="Times New Roman" w:hAnsi="Times New Roman" w:cs="Times New Roman"/>
          <w:color w:val="000000"/>
          <w:sz w:val="21"/>
          <w:szCs w:val="21"/>
        </w:rPr>
        <w:t xml:space="preserve"> BA, Finkelstein RA. Immunologic differences among the cholera/coli family of </w:t>
      </w:r>
      <w:proofErr w:type="spellStart"/>
      <w:r w:rsidRPr="00165C69">
        <w:rPr>
          <w:rFonts w:ascii="Times New Roman" w:eastAsia="Times New Roman" w:hAnsi="Times New Roman" w:cs="Times New Roman"/>
          <w:color w:val="000000"/>
          <w:sz w:val="21"/>
          <w:szCs w:val="21"/>
        </w:rPr>
        <w:t>enterotoxins</w:t>
      </w:r>
      <w:proofErr w:type="spell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rPr>
        <w:t>Diagn</w:t>
      </w:r>
      <w:proofErr w:type="spellEnd"/>
      <w:r w:rsidRPr="00165C69">
        <w:rPr>
          <w:rFonts w:ascii="Times New Roman" w:eastAsia="Times New Roman" w:hAnsi="Times New Roman" w:cs="Times New Roman"/>
          <w:color w:val="000000"/>
          <w:sz w:val="21"/>
        </w:rPr>
        <w:t xml:space="preserve"> </w:t>
      </w:r>
      <w:proofErr w:type="spellStart"/>
      <w:r w:rsidRPr="00165C69">
        <w:rPr>
          <w:rFonts w:ascii="Times New Roman" w:eastAsia="Times New Roman" w:hAnsi="Times New Roman" w:cs="Times New Roman"/>
          <w:color w:val="000000"/>
          <w:sz w:val="21"/>
        </w:rPr>
        <w:t>Microbiol</w:t>
      </w:r>
      <w:proofErr w:type="spellEnd"/>
      <w:r w:rsidRPr="00165C69">
        <w:rPr>
          <w:rFonts w:ascii="Times New Roman" w:eastAsia="Times New Roman" w:hAnsi="Times New Roman" w:cs="Times New Roman"/>
          <w:color w:val="000000"/>
          <w:sz w:val="21"/>
        </w:rPr>
        <w:t xml:space="preserve"> Infect Dis. </w:t>
      </w:r>
      <w:r w:rsidRPr="00165C69">
        <w:rPr>
          <w:rFonts w:ascii="Times New Roman" w:eastAsia="Times New Roman" w:hAnsi="Times New Roman" w:cs="Times New Roman"/>
          <w:color w:val="000000"/>
          <w:sz w:val="21"/>
          <w:szCs w:val="21"/>
        </w:rPr>
        <w:t>1983</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1</w:t>
      </w:r>
      <w:r w:rsidRPr="00165C69">
        <w:rPr>
          <w:rFonts w:ascii="Times New Roman" w:eastAsia="Times New Roman" w:hAnsi="Times New Roman" w:cs="Times New Roman"/>
          <w:color w:val="000000"/>
          <w:sz w:val="21"/>
          <w:szCs w:val="21"/>
        </w:rPr>
        <w:t>:129</w:t>
      </w:r>
      <w:proofErr w:type="gram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"https://www.ncbi.nlm.nih.gov/pubmed/6201315"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proofErr w:type="spellStart"/>
      <w:r w:rsidRPr="00165C69">
        <w:rPr>
          <w:rFonts w:ascii="Times New Roman" w:eastAsia="Times New Roman" w:hAnsi="Times New Roman" w:cs="Times New Roman"/>
          <w:color w:val="000000"/>
          <w:sz w:val="21"/>
          <w:szCs w:val="21"/>
        </w:rPr>
        <w:t>Mekalanos</w:t>
      </w:r>
      <w:proofErr w:type="spellEnd"/>
      <w:r w:rsidRPr="00165C69">
        <w:rPr>
          <w:rFonts w:ascii="Times New Roman" w:eastAsia="Times New Roman" w:hAnsi="Times New Roman" w:cs="Times New Roman"/>
          <w:color w:val="000000"/>
          <w:sz w:val="21"/>
          <w:szCs w:val="21"/>
        </w:rPr>
        <w:t xml:space="preserve"> JJ, Swartz DJ, Pearson GDN. </w:t>
      </w:r>
      <w:proofErr w:type="gramStart"/>
      <w:r w:rsidRPr="00165C69">
        <w:rPr>
          <w:rFonts w:ascii="Times New Roman" w:eastAsia="Times New Roman" w:hAnsi="Times New Roman" w:cs="Times New Roman"/>
          <w:color w:val="000000"/>
          <w:sz w:val="21"/>
          <w:szCs w:val="21"/>
        </w:rPr>
        <w:t>et</w:t>
      </w:r>
      <w:proofErr w:type="gramEnd"/>
      <w:r w:rsidRPr="00165C69">
        <w:rPr>
          <w:rFonts w:ascii="Times New Roman" w:eastAsia="Times New Roman" w:hAnsi="Times New Roman" w:cs="Times New Roman"/>
          <w:color w:val="000000"/>
          <w:sz w:val="21"/>
          <w:szCs w:val="21"/>
        </w:rPr>
        <w:t xml:space="preserve"> al. Cholera toxin Miller VL, Taylor RK, </w:t>
      </w:r>
      <w:proofErr w:type="spellStart"/>
      <w:r w:rsidRPr="00165C69">
        <w:rPr>
          <w:rFonts w:ascii="Times New Roman" w:eastAsia="Times New Roman" w:hAnsi="Times New Roman" w:cs="Times New Roman"/>
          <w:color w:val="000000"/>
          <w:sz w:val="21"/>
          <w:szCs w:val="21"/>
        </w:rPr>
        <w:t>Mekalanos</w:t>
      </w:r>
      <w:proofErr w:type="spellEnd"/>
      <w:r w:rsidRPr="00165C69">
        <w:rPr>
          <w:rFonts w:ascii="Times New Roman" w:eastAsia="Times New Roman" w:hAnsi="Times New Roman" w:cs="Times New Roman"/>
          <w:color w:val="000000"/>
          <w:sz w:val="21"/>
          <w:szCs w:val="21"/>
        </w:rPr>
        <w:t xml:space="preserve"> JJ: Cholera toxin transcriptional activator </w:t>
      </w:r>
      <w:proofErr w:type="spellStart"/>
      <w:r w:rsidRPr="00165C69">
        <w:rPr>
          <w:rFonts w:ascii="Times New Roman" w:eastAsia="Times New Roman" w:hAnsi="Times New Roman" w:cs="Times New Roman"/>
          <w:color w:val="000000"/>
          <w:sz w:val="21"/>
          <w:szCs w:val="21"/>
        </w:rPr>
        <w:t>Tox</w:t>
      </w:r>
      <w:proofErr w:type="spellEnd"/>
      <w:r w:rsidRPr="00165C69">
        <w:rPr>
          <w:rFonts w:ascii="Times New Roman" w:eastAsia="Times New Roman" w:hAnsi="Times New Roman" w:cs="Times New Roman"/>
          <w:color w:val="000000"/>
          <w:sz w:val="21"/>
          <w:szCs w:val="21"/>
        </w:rPr>
        <w:t xml:space="preserve"> R is a </w:t>
      </w:r>
      <w:proofErr w:type="spellStart"/>
      <w:r w:rsidRPr="00165C69">
        <w:rPr>
          <w:rFonts w:ascii="Times New Roman" w:eastAsia="Times New Roman" w:hAnsi="Times New Roman" w:cs="Times New Roman"/>
          <w:color w:val="000000"/>
          <w:sz w:val="21"/>
          <w:szCs w:val="21"/>
        </w:rPr>
        <w:t>transmembrane</w:t>
      </w:r>
      <w:proofErr w:type="spellEnd"/>
      <w:r w:rsidRPr="00165C69">
        <w:rPr>
          <w:rFonts w:ascii="Times New Roman" w:eastAsia="Times New Roman" w:hAnsi="Times New Roman" w:cs="Times New Roman"/>
          <w:color w:val="000000"/>
          <w:sz w:val="21"/>
          <w:szCs w:val="21"/>
        </w:rPr>
        <w:t xml:space="preserve"> DNA binding protein. </w:t>
      </w:r>
      <w:r w:rsidRPr="00165C69">
        <w:rPr>
          <w:rFonts w:ascii="Times New Roman" w:eastAsia="Times New Roman" w:hAnsi="Times New Roman" w:cs="Times New Roman"/>
          <w:color w:val="000000"/>
          <w:sz w:val="21"/>
        </w:rPr>
        <w:t>Cell. </w:t>
      </w:r>
      <w:r w:rsidRPr="00165C69">
        <w:rPr>
          <w:rFonts w:ascii="Times New Roman" w:eastAsia="Times New Roman" w:hAnsi="Times New Roman" w:cs="Times New Roman"/>
          <w:color w:val="000000"/>
          <w:sz w:val="21"/>
          <w:szCs w:val="21"/>
        </w:rPr>
        <w:t>1987</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48</w:t>
      </w:r>
      <w:r w:rsidRPr="00165C69">
        <w:rPr>
          <w:rFonts w:ascii="Times New Roman" w:eastAsia="Times New Roman" w:hAnsi="Times New Roman" w:cs="Times New Roman"/>
          <w:color w:val="000000"/>
          <w:sz w:val="21"/>
          <w:szCs w:val="21"/>
        </w:rPr>
        <w:t>:271</w:t>
      </w:r>
      <w:proofErr w:type="gram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"https://www.ncbi.nlm.nih.gov/pubmed/3802195"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Morris JG </w:t>
      </w:r>
      <w:proofErr w:type="spellStart"/>
      <w:r w:rsidRPr="00165C69">
        <w:rPr>
          <w:rFonts w:ascii="Times New Roman" w:eastAsia="Times New Roman" w:hAnsi="Times New Roman" w:cs="Times New Roman"/>
          <w:color w:val="000000"/>
          <w:sz w:val="21"/>
          <w:szCs w:val="21"/>
        </w:rPr>
        <w:t>Jr</w:t>
      </w:r>
      <w:proofErr w:type="spellEnd"/>
      <w:r w:rsidRPr="00165C69">
        <w:rPr>
          <w:rFonts w:ascii="Times New Roman" w:eastAsia="Times New Roman" w:hAnsi="Times New Roman" w:cs="Times New Roman"/>
          <w:color w:val="000000"/>
          <w:sz w:val="21"/>
          <w:szCs w:val="21"/>
        </w:rPr>
        <w:t xml:space="preserve">, Black RE. Cholera and other </w:t>
      </w:r>
      <w:proofErr w:type="spellStart"/>
      <w:r w:rsidRPr="00165C69">
        <w:rPr>
          <w:rFonts w:ascii="Times New Roman" w:eastAsia="Times New Roman" w:hAnsi="Times New Roman" w:cs="Times New Roman"/>
          <w:color w:val="000000"/>
          <w:sz w:val="21"/>
          <w:szCs w:val="21"/>
        </w:rPr>
        <w:t>vibrioses</w:t>
      </w:r>
      <w:proofErr w:type="spellEnd"/>
      <w:r w:rsidRPr="00165C69">
        <w:rPr>
          <w:rFonts w:ascii="Times New Roman" w:eastAsia="Times New Roman" w:hAnsi="Times New Roman" w:cs="Times New Roman"/>
          <w:color w:val="000000"/>
          <w:sz w:val="21"/>
          <w:szCs w:val="21"/>
        </w:rPr>
        <w:t xml:space="preserve"> in the United States. </w:t>
      </w:r>
      <w:r w:rsidRPr="00165C69">
        <w:rPr>
          <w:rFonts w:ascii="Times New Roman" w:eastAsia="Times New Roman" w:hAnsi="Times New Roman" w:cs="Times New Roman"/>
          <w:color w:val="000000"/>
          <w:sz w:val="21"/>
        </w:rPr>
        <w:t xml:space="preserve">N </w:t>
      </w:r>
      <w:proofErr w:type="spellStart"/>
      <w:r w:rsidRPr="00165C69">
        <w:rPr>
          <w:rFonts w:ascii="Times New Roman" w:eastAsia="Times New Roman" w:hAnsi="Times New Roman" w:cs="Times New Roman"/>
          <w:color w:val="000000"/>
          <w:sz w:val="21"/>
        </w:rPr>
        <w:t>Engl</w:t>
      </w:r>
      <w:proofErr w:type="spellEnd"/>
      <w:r w:rsidRPr="00165C69">
        <w:rPr>
          <w:rFonts w:ascii="Times New Roman" w:eastAsia="Times New Roman" w:hAnsi="Times New Roman" w:cs="Times New Roman"/>
          <w:color w:val="000000"/>
          <w:sz w:val="21"/>
        </w:rPr>
        <w:t xml:space="preserve"> J Med. </w:t>
      </w:r>
      <w:r w:rsidRPr="00165C69">
        <w:rPr>
          <w:rFonts w:ascii="Times New Roman" w:eastAsia="Times New Roman" w:hAnsi="Times New Roman" w:cs="Times New Roman"/>
          <w:color w:val="000000"/>
          <w:sz w:val="21"/>
          <w:szCs w:val="21"/>
        </w:rPr>
        <w:t>1985</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312</w:t>
      </w:r>
      <w:r w:rsidRPr="00165C69">
        <w:rPr>
          <w:rFonts w:ascii="Times New Roman" w:eastAsia="Times New Roman" w:hAnsi="Times New Roman" w:cs="Times New Roman"/>
          <w:color w:val="000000"/>
          <w:sz w:val="21"/>
          <w:szCs w:val="21"/>
        </w:rPr>
        <w:t>:343</w:t>
      </w:r>
      <w:proofErr w:type="gram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"https://www.ncbi.nlm.nih.gov/pubmed/3881668"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Moss J, Vaughn M. Activation of </w:t>
      </w:r>
      <w:proofErr w:type="spellStart"/>
      <w:r w:rsidRPr="00165C69">
        <w:rPr>
          <w:rFonts w:ascii="Times New Roman" w:eastAsia="Times New Roman" w:hAnsi="Times New Roman" w:cs="Times New Roman"/>
          <w:color w:val="000000"/>
          <w:sz w:val="21"/>
          <w:szCs w:val="21"/>
        </w:rPr>
        <w:t>adenylate</w:t>
      </w:r>
      <w:proofErr w:type="spell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cyclase</w:t>
      </w:r>
      <w:proofErr w:type="spellEnd"/>
      <w:r w:rsidRPr="00165C69">
        <w:rPr>
          <w:rFonts w:ascii="Times New Roman" w:eastAsia="Times New Roman" w:hAnsi="Times New Roman" w:cs="Times New Roman"/>
          <w:color w:val="000000"/>
          <w:sz w:val="21"/>
          <w:szCs w:val="21"/>
        </w:rPr>
        <w:t xml:space="preserve"> by </w:t>
      </w:r>
      <w:proofErr w:type="spellStart"/>
      <w:r w:rsidRPr="00165C69">
        <w:rPr>
          <w:rFonts w:ascii="Times New Roman" w:eastAsia="Times New Roman" w:hAnsi="Times New Roman" w:cs="Times New Roman"/>
          <w:color w:val="000000"/>
          <w:sz w:val="21"/>
          <w:szCs w:val="21"/>
        </w:rPr>
        <w:t>choleragen</w:t>
      </w:r>
      <w:proofErr w:type="spell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rPr>
        <w:t>Annu</w:t>
      </w:r>
      <w:proofErr w:type="spellEnd"/>
      <w:r w:rsidRPr="00165C69">
        <w:rPr>
          <w:rFonts w:ascii="Times New Roman" w:eastAsia="Times New Roman" w:hAnsi="Times New Roman" w:cs="Times New Roman"/>
          <w:color w:val="000000"/>
          <w:sz w:val="21"/>
        </w:rPr>
        <w:t xml:space="preserve"> Rev </w:t>
      </w:r>
      <w:proofErr w:type="spellStart"/>
      <w:r w:rsidRPr="00165C69">
        <w:rPr>
          <w:rFonts w:ascii="Times New Roman" w:eastAsia="Times New Roman" w:hAnsi="Times New Roman" w:cs="Times New Roman"/>
          <w:color w:val="000000"/>
          <w:sz w:val="21"/>
        </w:rPr>
        <w:t>Biochem</w:t>
      </w:r>
      <w:proofErr w:type="spellEnd"/>
      <w:r w:rsidRPr="00165C69">
        <w:rPr>
          <w:rFonts w:ascii="Times New Roman" w:eastAsia="Times New Roman" w:hAnsi="Times New Roman" w:cs="Times New Roman"/>
          <w:color w:val="000000"/>
          <w:sz w:val="21"/>
        </w:rPr>
        <w:t>. </w:t>
      </w:r>
      <w:r w:rsidRPr="00165C69">
        <w:rPr>
          <w:rFonts w:ascii="Times New Roman" w:eastAsia="Times New Roman" w:hAnsi="Times New Roman" w:cs="Times New Roman"/>
          <w:color w:val="000000"/>
          <w:sz w:val="21"/>
          <w:szCs w:val="21"/>
        </w:rPr>
        <w:t>1979</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48</w:t>
      </w:r>
      <w:r w:rsidRPr="00165C69">
        <w:rPr>
          <w:rFonts w:ascii="Times New Roman" w:eastAsia="Times New Roman" w:hAnsi="Times New Roman" w:cs="Times New Roman"/>
          <w:color w:val="000000"/>
          <w:sz w:val="21"/>
          <w:szCs w:val="21"/>
        </w:rPr>
        <w:t>:581</w:t>
      </w:r>
      <w:proofErr w:type="gram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"https://www.ncbi.nlm.nih.gov/pubmed/224804"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proofErr w:type="spellStart"/>
      <w:r w:rsidRPr="00165C69">
        <w:rPr>
          <w:rFonts w:ascii="Times New Roman" w:eastAsia="Times New Roman" w:hAnsi="Times New Roman" w:cs="Times New Roman"/>
          <w:color w:val="000000"/>
          <w:sz w:val="21"/>
          <w:szCs w:val="21"/>
        </w:rPr>
        <w:t>Ouchterlony</w:t>
      </w:r>
      <w:proofErr w:type="spellEnd"/>
      <w:r w:rsidRPr="00165C69">
        <w:rPr>
          <w:rFonts w:ascii="Times New Roman" w:eastAsia="Times New Roman" w:hAnsi="Times New Roman" w:cs="Times New Roman"/>
          <w:color w:val="000000"/>
          <w:sz w:val="21"/>
          <w:szCs w:val="21"/>
        </w:rPr>
        <w:t xml:space="preserve"> O, Holmgren J (</w:t>
      </w:r>
      <w:proofErr w:type="spellStart"/>
      <w:proofErr w:type="gramStart"/>
      <w:r w:rsidRPr="00165C69">
        <w:rPr>
          <w:rFonts w:ascii="Times New Roman" w:eastAsia="Times New Roman" w:hAnsi="Times New Roman" w:cs="Times New Roman"/>
          <w:color w:val="000000"/>
          <w:sz w:val="21"/>
          <w:szCs w:val="21"/>
        </w:rPr>
        <w:t>eds</w:t>
      </w:r>
      <w:proofErr w:type="spellEnd"/>
      <w:proofErr w:type="gramEnd"/>
      <w:r w:rsidRPr="00165C69">
        <w:rPr>
          <w:rFonts w:ascii="Times New Roman" w:eastAsia="Times New Roman" w:hAnsi="Times New Roman" w:cs="Times New Roman"/>
          <w:color w:val="000000"/>
          <w:sz w:val="21"/>
          <w:szCs w:val="21"/>
        </w:rPr>
        <w:t xml:space="preserve">): Cholera and related diarrheas; molecular aspects of a global health problem. 43rd Nobel Symposium, co-sponsored by the World Health Organization. S </w:t>
      </w:r>
      <w:proofErr w:type="spellStart"/>
      <w:r w:rsidRPr="00165C69">
        <w:rPr>
          <w:rFonts w:ascii="Times New Roman" w:eastAsia="Times New Roman" w:hAnsi="Times New Roman" w:cs="Times New Roman"/>
          <w:color w:val="000000"/>
          <w:sz w:val="21"/>
          <w:szCs w:val="21"/>
        </w:rPr>
        <w:t>Karger</w:t>
      </w:r>
      <w:proofErr w:type="spellEnd"/>
      <w:r w:rsidRPr="00165C69">
        <w:rPr>
          <w:rFonts w:ascii="Times New Roman" w:eastAsia="Times New Roman" w:hAnsi="Times New Roman" w:cs="Times New Roman"/>
          <w:color w:val="000000"/>
          <w:sz w:val="21"/>
          <w:szCs w:val="21"/>
        </w:rPr>
        <w:t xml:space="preserve">, Basel, </w:t>
      </w:r>
      <w:proofErr w:type="gramStart"/>
      <w:r w:rsidRPr="00165C69">
        <w:rPr>
          <w:rFonts w:ascii="Times New Roman" w:eastAsia="Times New Roman" w:hAnsi="Times New Roman" w:cs="Times New Roman"/>
          <w:color w:val="000000"/>
          <w:sz w:val="21"/>
          <w:szCs w:val="21"/>
        </w:rPr>
        <w:t>1980 .</w:t>
      </w:r>
      <w:proofErr w:type="gramEnd"/>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Peterson JW, Ochoa LG. Role of prostaglandins and </w:t>
      </w:r>
      <w:proofErr w:type="spellStart"/>
      <w:r w:rsidRPr="00165C69">
        <w:rPr>
          <w:rFonts w:ascii="Times New Roman" w:eastAsia="Times New Roman" w:hAnsi="Times New Roman" w:cs="Times New Roman"/>
          <w:color w:val="000000"/>
          <w:sz w:val="21"/>
          <w:szCs w:val="21"/>
        </w:rPr>
        <w:t>cAMP</w:t>
      </w:r>
      <w:proofErr w:type="spellEnd"/>
      <w:r w:rsidRPr="00165C69">
        <w:rPr>
          <w:rFonts w:ascii="Times New Roman" w:eastAsia="Times New Roman" w:hAnsi="Times New Roman" w:cs="Times New Roman"/>
          <w:color w:val="000000"/>
          <w:sz w:val="21"/>
          <w:szCs w:val="21"/>
        </w:rPr>
        <w:t xml:space="preserve"> in the </w:t>
      </w:r>
      <w:proofErr w:type="spellStart"/>
      <w:r w:rsidRPr="00165C69">
        <w:rPr>
          <w:rFonts w:ascii="Times New Roman" w:eastAsia="Times New Roman" w:hAnsi="Times New Roman" w:cs="Times New Roman"/>
          <w:color w:val="000000"/>
          <w:sz w:val="21"/>
          <w:szCs w:val="21"/>
        </w:rPr>
        <w:t>secretory</w:t>
      </w:r>
      <w:proofErr w:type="spellEnd"/>
      <w:r w:rsidRPr="00165C69">
        <w:rPr>
          <w:rFonts w:ascii="Times New Roman" w:eastAsia="Times New Roman" w:hAnsi="Times New Roman" w:cs="Times New Roman"/>
          <w:color w:val="000000"/>
          <w:sz w:val="21"/>
          <w:szCs w:val="21"/>
        </w:rPr>
        <w:t xml:space="preserve"> effects of cholera toxin. </w:t>
      </w:r>
      <w:r w:rsidRPr="00165C69">
        <w:rPr>
          <w:rFonts w:ascii="Times New Roman" w:eastAsia="Times New Roman" w:hAnsi="Times New Roman" w:cs="Times New Roman"/>
          <w:color w:val="000000"/>
          <w:sz w:val="21"/>
        </w:rPr>
        <w:t>Science. </w:t>
      </w:r>
      <w:r w:rsidRPr="00165C69">
        <w:rPr>
          <w:rFonts w:ascii="Times New Roman" w:eastAsia="Times New Roman" w:hAnsi="Times New Roman" w:cs="Times New Roman"/>
          <w:color w:val="000000"/>
          <w:sz w:val="21"/>
          <w:szCs w:val="21"/>
        </w:rPr>
        <w:t>1989</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245</w:t>
      </w:r>
      <w:r w:rsidRPr="00165C69">
        <w:rPr>
          <w:rFonts w:ascii="Times New Roman" w:eastAsia="Times New Roman" w:hAnsi="Times New Roman" w:cs="Times New Roman"/>
          <w:color w:val="000000"/>
          <w:sz w:val="21"/>
          <w:szCs w:val="21"/>
        </w:rPr>
        <w:t>:857</w:t>
      </w:r>
      <w:proofErr w:type="gramEnd"/>
      <w:r w:rsidRPr="00165C69">
        <w:rPr>
          <w:rFonts w:ascii="Times New Roman" w:eastAsia="Times New Roman" w:hAnsi="Times New Roman" w:cs="Times New Roman"/>
          <w:color w:val="000000"/>
          <w:sz w:val="21"/>
          <w:szCs w:val="21"/>
        </w:rPr>
        <w:t>. [</w:t>
      </w:r>
      <w:proofErr w:type="spellStart"/>
      <w:r w:rsidRPr="00165C69">
        <w:rPr>
          <w:rFonts w:ascii="Times New Roman" w:eastAsia="Times New Roman" w:hAnsi="Times New Roman" w:cs="Times New Roman"/>
          <w:color w:val="000000"/>
          <w:sz w:val="21"/>
          <w:szCs w:val="21"/>
        </w:rPr>
        <w:fldChar w:fldCharType="begin"/>
      </w:r>
      <w:r w:rsidRPr="00165C69">
        <w:rPr>
          <w:rFonts w:ascii="Times New Roman" w:eastAsia="Times New Roman" w:hAnsi="Times New Roman" w:cs="Times New Roman"/>
          <w:color w:val="000000"/>
          <w:sz w:val="21"/>
          <w:szCs w:val="21"/>
        </w:rPr>
        <w:instrText xml:space="preserve"> HYPERLINK "https://www.ncbi.nlm.nih.gov/pubmed/2549637" </w:instrText>
      </w:r>
      <w:r w:rsidRPr="00165C69">
        <w:rPr>
          <w:rFonts w:ascii="Times New Roman" w:eastAsia="Times New Roman" w:hAnsi="Times New Roman" w:cs="Times New Roman"/>
          <w:color w:val="000000"/>
          <w:sz w:val="21"/>
          <w:szCs w:val="21"/>
        </w:rPr>
        <w:fldChar w:fldCharType="separate"/>
      </w:r>
      <w:r w:rsidRPr="00165C69">
        <w:rPr>
          <w:rFonts w:ascii="Times New Roman" w:eastAsia="Times New Roman" w:hAnsi="Times New Roman" w:cs="Times New Roman"/>
          <w:color w:val="642A8F"/>
          <w:sz w:val="21"/>
          <w:u w:val="single"/>
        </w:rPr>
        <w:t>PubMed</w:t>
      </w:r>
      <w:proofErr w:type="spellEnd"/>
      <w:r w:rsidRPr="00165C69">
        <w:rPr>
          <w:rFonts w:ascii="Times New Roman" w:eastAsia="Times New Roman" w:hAnsi="Times New Roman" w:cs="Times New Roman"/>
          <w:color w:val="000000"/>
          <w:sz w:val="21"/>
          <w:szCs w:val="21"/>
        </w:rPr>
        <w:fldChar w:fldCharType="end"/>
      </w:r>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proofErr w:type="spellStart"/>
      <w:r w:rsidRPr="00165C69">
        <w:rPr>
          <w:rFonts w:ascii="Times New Roman" w:eastAsia="Times New Roman" w:hAnsi="Times New Roman" w:cs="Times New Roman"/>
          <w:color w:val="000000"/>
          <w:sz w:val="21"/>
          <w:szCs w:val="21"/>
        </w:rPr>
        <w:t>Wachsmuth</w:t>
      </w:r>
      <w:proofErr w:type="spellEnd"/>
      <w:r w:rsidRPr="00165C69">
        <w:rPr>
          <w:rFonts w:ascii="Times New Roman" w:eastAsia="Times New Roman" w:hAnsi="Times New Roman" w:cs="Times New Roman"/>
          <w:color w:val="000000"/>
          <w:sz w:val="21"/>
          <w:szCs w:val="21"/>
        </w:rPr>
        <w:t xml:space="preserve"> IK, Blake PA, </w:t>
      </w:r>
      <w:proofErr w:type="spellStart"/>
      <w:r w:rsidRPr="00165C69">
        <w:rPr>
          <w:rFonts w:ascii="Times New Roman" w:eastAsia="Times New Roman" w:hAnsi="Times New Roman" w:cs="Times New Roman"/>
          <w:color w:val="000000"/>
          <w:sz w:val="21"/>
          <w:szCs w:val="21"/>
        </w:rPr>
        <w:t>Olsvik</w:t>
      </w:r>
      <w:proofErr w:type="spellEnd"/>
      <w:r w:rsidRPr="00165C69">
        <w:rPr>
          <w:rFonts w:ascii="Times New Roman" w:eastAsia="Times New Roman" w:hAnsi="Times New Roman" w:cs="Times New Roman"/>
          <w:color w:val="000000"/>
          <w:sz w:val="21"/>
          <w:szCs w:val="21"/>
        </w:rPr>
        <w:t xml:space="preserve"> O. </w:t>
      </w:r>
      <w:proofErr w:type="spellStart"/>
      <w:r w:rsidRPr="00165C69">
        <w:rPr>
          <w:rFonts w:ascii="Times New Roman" w:eastAsia="Times New Roman" w:hAnsi="Times New Roman" w:cs="Times New Roman"/>
          <w:i/>
          <w:iCs/>
          <w:color w:val="000000"/>
          <w:sz w:val="21"/>
        </w:rPr>
        <w:t>Vibrio</w:t>
      </w:r>
      <w:proofErr w:type="spellEnd"/>
      <w:r w:rsidRPr="00165C69">
        <w:rPr>
          <w:rFonts w:ascii="Times New Roman" w:eastAsia="Times New Roman" w:hAnsi="Times New Roman" w:cs="Times New Roman"/>
          <w:i/>
          <w:iCs/>
          <w:color w:val="000000"/>
          <w:sz w:val="21"/>
        </w:rPr>
        <w:t xml:space="preserve"> </w:t>
      </w:r>
      <w:proofErr w:type="spellStart"/>
      <w:r w:rsidRPr="00165C69">
        <w:rPr>
          <w:rFonts w:ascii="Times New Roman" w:eastAsia="Times New Roman" w:hAnsi="Times New Roman" w:cs="Times New Roman"/>
          <w:i/>
          <w:iCs/>
          <w:color w:val="000000"/>
          <w:sz w:val="21"/>
        </w:rPr>
        <w:t>cholerae</w:t>
      </w:r>
      <w:proofErr w:type="spellEnd"/>
      <w:r w:rsidRPr="00165C69">
        <w:rPr>
          <w:rFonts w:ascii="Times New Roman" w:eastAsia="Times New Roman" w:hAnsi="Times New Roman" w:cs="Times New Roman"/>
          <w:color w:val="000000"/>
          <w:sz w:val="21"/>
          <w:szCs w:val="21"/>
        </w:rPr>
        <w:t> and Cholera: Molecular to Global Perspectives. ASM Press, Washington, DC</w:t>
      </w:r>
      <w:proofErr w:type="gramStart"/>
      <w:r w:rsidRPr="00165C69">
        <w:rPr>
          <w:rFonts w:ascii="Times New Roman" w:eastAsia="Times New Roman" w:hAnsi="Times New Roman" w:cs="Times New Roman"/>
          <w:color w:val="000000"/>
          <w:sz w:val="21"/>
          <w:szCs w:val="21"/>
        </w:rPr>
        <w:t>,1994</w:t>
      </w:r>
      <w:proofErr w:type="gramEnd"/>
      <w:r w:rsidRPr="00165C69">
        <w:rPr>
          <w:rFonts w:ascii="Times New Roman" w:eastAsia="Times New Roman" w:hAnsi="Times New Roman" w:cs="Times New Roman"/>
          <w:color w:val="000000"/>
          <w:sz w:val="21"/>
          <w:szCs w:val="21"/>
        </w:rPr>
        <w:t xml:space="preserve"> .</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r w:rsidRPr="00165C69">
        <w:rPr>
          <w:rFonts w:ascii="Times New Roman" w:eastAsia="Times New Roman" w:hAnsi="Times New Roman" w:cs="Times New Roman"/>
          <w:color w:val="000000"/>
          <w:sz w:val="21"/>
          <w:szCs w:val="21"/>
        </w:rPr>
        <w:t xml:space="preserve">World Health Organization. Diarrheal diseases control </w:t>
      </w:r>
      <w:proofErr w:type="spellStart"/>
      <w:r w:rsidRPr="00165C69">
        <w:rPr>
          <w:rFonts w:ascii="Times New Roman" w:eastAsia="Times New Roman" w:hAnsi="Times New Roman" w:cs="Times New Roman"/>
          <w:color w:val="000000"/>
          <w:sz w:val="21"/>
          <w:szCs w:val="21"/>
        </w:rPr>
        <w:t>programme</w:t>
      </w:r>
      <w:proofErr w:type="spellEnd"/>
      <w:r w:rsidRPr="00165C69">
        <w:rPr>
          <w:rFonts w:ascii="Times New Roman" w:eastAsia="Times New Roman" w:hAnsi="Times New Roman" w:cs="Times New Roman"/>
          <w:color w:val="000000"/>
          <w:sz w:val="21"/>
          <w:szCs w:val="21"/>
        </w:rPr>
        <w:t>. Report of the tenth meeting of the technical advisory group (Geneva, March 13—17, 1989). </w:t>
      </w:r>
      <w:r w:rsidRPr="00165C69">
        <w:rPr>
          <w:rFonts w:ascii="Times New Roman" w:eastAsia="Times New Roman" w:hAnsi="Times New Roman" w:cs="Times New Roman"/>
          <w:color w:val="000000"/>
          <w:sz w:val="21"/>
        </w:rPr>
        <w:t>WHO/D/89. </w:t>
      </w:r>
      <w:r w:rsidRPr="00165C69">
        <w:rPr>
          <w:rFonts w:ascii="Times New Roman" w:eastAsia="Times New Roman" w:hAnsi="Times New Roman" w:cs="Times New Roman"/>
          <w:color w:val="000000"/>
          <w:sz w:val="21"/>
          <w:szCs w:val="21"/>
        </w:rPr>
        <w:t>1989</w:t>
      </w:r>
      <w:proofErr w:type="gramStart"/>
      <w:r w:rsidRPr="00165C69">
        <w:rPr>
          <w:rFonts w:ascii="Times New Roman" w:eastAsia="Times New Roman" w:hAnsi="Times New Roman" w:cs="Times New Roman"/>
          <w:color w:val="000000"/>
          <w:sz w:val="21"/>
          <w:szCs w:val="21"/>
        </w:rPr>
        <w:t>;</w:t>
      </w:r>
      <w:r w:rsidRPr="00165C69">
        <w:rPr>
          <w:rFonts w:ascii="Times New Roman" w:eastAsia="Times New Roman" w:hAnsi="Times New Roman" w:cs="Times New Roman"/>
          <w:color w:val="000000"/>
          <w:sz w:val="21"/>
        </w:rPr>
        <w:t>32</w:t>
      </w:r>
      <w:r w:rsidRPr="00165C69">
        <w:rPr>
          <w:rFonts w:ascii="Times New Roman" w:eastAsia="Times New Roman" w:hAnsi="Times New Roman" w:cs="Times New Roman"/>
          <w:color w:val="000000"/>
          <w:sz w:val="21"/>
          <w:szCs w:val="21"/>
        </w:rPr>
        <w:t>:1</w:t>
      </w:r>
      <w:proofErr w:type="gramEnd"/>
      <w:r w:rsidRPr="00165C69">
        <w:rPr>
          <w:rFonts w:ascii="Times New Roman" w:eastAsia="Times New Roman" w:hAnsi="Times New Roman" w:cs="Times New Roman"/>
          <w:color w:val="000000"/>
          <w:sz w:val="21"/>
          <w:szCs w:val="21"/>
        </w:rPr>
        <w:t>.</w:t>
      </w:r>
    </w:p>
    <w:p w:rsidR="00165C69" w:rsidRPr="00165C69" w:rsidRDefault="00165C69" w:rsidP="00165C69">
      <w:pPr>
        <w:numPr>
          <w:ilvl w:val="0"/>
          <w:numId w:val="4"/>
        </w:numPr>
        <w:shd w:val="clear" w:color="auto" w:fill="FFFFFF"/>
        <w:spacing w:before="100" w:beforeAutospacing="1" w:after="100" w:afterAutospacing="1" w:line="240" w:lineRule="auto"/>
        <w:ind w:left="1032"/>
        <w:rPr>
          <w:rFonts w:ascii="Times New Roman" w:eastAsia="Times New Roman" w:hAnsi="Times New Roman" w:cs="Times New Roman"/>
          <w:color w:val="000000"/>
          <w:sz w:val="21"/>
          <w:szCs w:val="21"/>
        </w:rPr>
      </w:pPr>
      <w:proofErr w:type="gramStart"/>
      <w:r w:rsidRPr="00165C69">
        <w:rPr>
          <w:rFonts w:ascii="Times New Roman" w:eastAsia="Times New Roman" w:hAnsi="Times New Roman" w:cs="Times New Roman"/>
          <w:color w:val="000000"/>
          <w:sz w:val="21"/>
          <w:szCs w:val="21"/>
        </w:rPr>
        <w:t>van</w:t>
      </w:r>
      <w:proofErr w:type="gramEnd"/>
      <w:r w:rsidRPr="00165C69">
        <w:rPr>
          <w:rFonts w:ascii="Times New Roman" w:eastAsia="Times New Roman" w:hAnsi="Times New Roman" w:cs="Times New Roman"/>
          <w:color w:val="000000"/>
          <w:sz w:val="21"/>
          <w:szCs w:val="21"/>
        </w:rPr>
        <w:t xml:space="preserve"> </w:t>
      </w:r>
      <w:proofErr w:type="spellStart"/>
      <w:r w:rsidRPr="00165C69">
        <w:rPr>
          <w:rFonts w:ascii="Times New Roman" w:eastAsia="Times New Roman" w:hAnsi="Times New Roman" w:cs="Times New Roman"/>
          <w:color w:val="000000"/>
          <w:sz w:val="21"/>
          <w:szCs w:val="21"/>
        </w:rPr>
        <w:t>Heyningen</w:t>
      </w:r>
      <w:proofErr w:type="spellEnd"/>
      <w:r w:rsidRPr="00165C69">
        <w:rPr>
          <w:rFonts w:ascii="Times New Roman" w:eastAsia="Times New Roman" w:hAnsi="Times New Roman" w:cs="Times New Roman"/>
          <w:color w:val="000000"/>
          <w:sz w:val="21"/>
          <w:szCs w:val="21"/>
        </w:rPr>
        <w:t xml:space="preserve"> WE, Seal JR: Cholera: The American Scientific Experience, 1947-1980. </w:t>
      </w:r>
      <w:proofErr w:type="spellStart"/>
      <w:r w:rsidRPr="00165C69">
        <w:rPr>
          <w:rFonts w:ascii="Times New Roman" w:eastAsia="Times New Roman" w:hAnsi="Times New Roman" w:cs="Times New Roman"/>
          <w:color w:val="000000"/>
          <w:sz w:val="21"/>
          <w:szCs w:val="21"/>
        </w:rPr>
        <w:t>Westview</w:t>
      </w:r>
      <w:proofErr w:type="spellEnd"/>
      <w:r w:rsidRPr="00165C69">
        <w:rPr>
          <w:rFonts w:ascii="Times New Roman" w:eastAsia="Times New Roman" w:hAnsi="Times New Roman" w:cs="Times New Roman"/>
          <w:color w:val="000000"/>
          <w:sz w:val="21"/>
          <w:szCs w:val="21"/>
        </w:rPr>
        <w:t xml:space="preserve"> Press, Boulder CO, </w:t>
      </w:r>
      <w:proofErr w:type="gramStart"/>
      <w:r w:rsidRPr="00165C69">
        <w:rPr>
          <w:rFonts w:ascii="Times New Roman" w:eastAsia="Times New Roman" w:hAnsi="Times New Roman" w:cs="Times New Roman"/>
          <w:color w:val="000000"/>
          <w:sz w:val="21"/>
          <w:szCs w:val="21"/>
        </w:rPr>
        <w:t>1983 .</w:t>
      </w:r>
      <w:proofErr w:type="gramEnd"/>
    </w:p>
    <w:sectPr w:rsidR="00165C69" w:rsidRPr="00165C69" w:rsidSect="00347F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4D3"/>
    <w:multiLevelType w:val="multilevel"/>
    <w:tmpl w:val="F4A2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118D9"/>
    <w:multiLevelType w:val="multilevel"/>
    <w:tmpl w:val="D2D85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C61E68"/>
    <w:multiLevelType w:val="multilevel"/>
    <w:tmpl w:val="7794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61F34"/>
    <w:multiLevelType w:val="multilevel"/>
    <w:tmpl w:val="684A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41290D"/>
    <w:multiLevelType w:val="multilevel"/>
    <w:tmpl w:val="129A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0D3FDA"/>
    <w:multiLevelType w:val="multilevel"/>
    <w:tmpl w:val="AE82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9C7171"/>
    <w:multiLevelType w:val="multilevel"/>
    <w:tmpl w:val="BE60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DC5EDB"/>
    <w:multiLevelType w:val="multilevel"/>
    <w:tmpl w:val="8246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8F19C6"/>
    <w:multiLevelType w:val="multilevel"/>
    <w:tmpl w:val="D3EE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824DDD"/>
    <w:multiLevelType w:val="multilevel"/>
    <w:tmpl w:val="BBC0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1"/>
  </w:num>
  <w:num w:numId="5">
    <w:abstractNumId w:val="3"/>
  </w:num>
  <w:num w:numId="6">
    <w:abstractNumId w:val="4"/>
  </w:num>
  <w:num w:numId="7">
    <w:abstractNumId w:val="9"/>
  </w:num>
  <w:num w:numId="8">
    <w:abstractNumId w:val="2"/>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65C69"/>
    <w:rsid w:val="00015817"/>
    <w:rsid w:val="000172E8"/>
    <w:rsid w:val="000243E7"/>
    <w:rsid w:val="000402D4"/>
    <w:rsid w:val="00046144"/>
    <w:rsid w:val="00054CE3"/>
    <w:rsid w:val="00055AB0"/>
    <w:rsid w:val="00061635"/>
    <w:rsid w:val="0006345E"/>
    <w:rsid w:val="00092CF1"/>
    <w:rsid w:val="000A7049"/>
    <w:rsid w:val="000C1876"/>
    <w:rsid w:val="000C55AF"/>
    <w:rsid w:val="000D22EE"/>
    <w:rsid w:val="000D5FA0"/>
    <w:rsid w:val="000F0968"/>
    <w:rsid w:val="000F30A8"/>
    <w:rsid w:val="00106FAD"/>
    <w:rsid w:val="0010788B"/>
    <w:rsid w:val="00115184"/>
    <w:rsid w:val="00122D6D"/>
    <w:rsid w:val="00143950"/>
    <w:rsid w:val="00163D5B"/>
    <w:rsid w:val="00165C69"/>
    <w:rsid w:val="00181359"/>
    <w:rsid w:val="001C138E"/>
    <w:rsid w:val="001C13A0"/>
    <w:rsid w:val="001C2C04"/>
    <w:rsid w:val="001C4E70"/>
    <w:rsid w:val="001D4FD9"/>
    <w:rsid w:val="001F6C96"/>
    <w:rsid w:val="00201166"/>
    <w:rsid w:val="00223A41"/>
    <w:rsid w:val="002304ED"/>
    <w:rsid w:val="00262040"/>
    <w:rsid w:val="0026623E"/>
    <w:rsid w:val="002978F8"/>
    <w:rsid w:val="002C6EC4"/>
    <w:rsid w:val="002E195C"/>
    <w:rsid w:val="002E4C2F"/>
    <w:rsid w:val="002F0780"/>
    <w:rsid w:val="00330247"/>
    <w:rsid w:val="00347FE4"/>
    <w:rsid w:val="00350BF5"/>
    <w:rsid w:val="0035417F"/>
    <w:rsid w:val="00356809"/>
    <w:rsid w:val="00364CDF"/>
    <w:rsid w:val="00365BAD"/>
    <w:rsid w:val="00377C2B"/>
    <w:rsid w:val="003B26E8"/>
    <w:rsid w:val="003B6B3E"/>
    <w:rsid w:val="003C7507"/>
    <w:rsid w:val="003C7ABA"/>
    <w:rsid w:val="003D0861"/>
    <w:rsid w:val="003D5246"/>
    <w:rsid w:val="00405599"/>
    <w:rsid w:val="004059E6"/>
    <w:rsid w:val="004129E0"/>
    <w:rsid w:val="004476E3"/>
    <w:rsid w:val="004535D5"/>
    <w:rsid w:val="00453A2C"/>
    <w:rsid w:val="00463C68"/>
    <w:rsid w:val="004A7B47"/>
    <w:rsid w:val="004E7CF1"/>
    <w:rsid w:val="004F56F8"/>
    <w:rsid w:val="00501DCE"/>
    <w:rsid w:val="005031D8"/>
    <w:rsid w:val="005049B0"/>
    <w:rsid w:val="0051105A"/>
    <w:rsid w:val="00514686"/>
    <w:rsid w:val="00516E7B"/>
    <w:rsid w:val="00525C42"/>
    <w:rsid w:val="0053032B"/>
    <w:rsid w:val="00536F00"/>
    <w:rsid w:val="00537511"/>
    <w:rsid w:val="00550154"/>
    <w:rsid w:val="00553F60"/>
    <w:rsid w:val="0056037F"/>
    <w:rsid w:val="0057140D"/>
    <w:rsid w:val="005F05C8"/>
    <w:rsid w:val="0063406F"/>
    <w:rsid w:val="0063492C"/>
    <w:rsid w:val="006647B0"/>
    <w:rsid w:val="006A4DD7"/>
    <w:rsid w:val="006B319C"/>
    <w:rsid w:val="006C3480"/>
    <w:rsid w:val="006C4997"/>
    <w:rsid w:val="006D3BF8"/>
    <w:rsid w:val="006D520C"/>
    <w:rsid w:val="006D6413"/>
    <w:rsid w:val="006D64D3"/>
    <w:rsid w:val="006E0A4D"/>
    <w:rsid w:val="007314D0"/>
    <w:rsid w:val="00750047"/>
    <w:rsid w:val="007623E9"/>
    <w:rsid w:val="00766BB5"/>
    <w:rsid w:val="007F0CD0"/>
    <w:rsid w:val="00810F9C"/>
    <w:rsid w:val="008213DC"/>
    <w:rsid w:val="00827295"/>
    <w:rsid w:val="00833181"/>
    <w:rsid w:val="008362ED"/>
    <w:rsid w:val="00882637"/>
    <w:rsid w:val="00883C52"/>
    <w:rsid w:val="00884418"/>
    <w:rsid w:val="008A6465"/>
    <w:rsid w:val="008B3307"/>
    <w:rsid w:val="008D2A2A"/>
    <w:rsid w:val="008D7649"/>
    <w:rsid w:val="008E1FFC"/>
    <w:rsid w:val="008E4742"/>
    <w:rsid w:val="00926B1D"/>
    <w:rsid w:val="00927BBE"/>
    <w:rsid w:val="009340B1"/>
    <w:rsid w:val="00943E58"/>
    <w:rsid w:val="00951DCC"/>
    <w:rsid w:val="00955A8A"/>
    <w:rsid w:val="0097158D"/>
    <w:rsid w:val="009A6237"/>
    <w:rsid w:val="009F06D3"/>
    <w:rsid w:val="00A045A5"/>
    <w:rsid w:val="00A1597A"/>
    <w:rsid w:val="00A3666E"/>
    <w:rsid w:val="00A366B0"/>
    <w:rsid w:val="00A36D33"/>
    <w:rsid w:val="00A452BC"/>
    <w:rsid w:val="00A46239"/>
    <w:rsid w:val="00A54529"/>
    <w:rsid w:val="00A76470"/>
    <w:rsid w:val="00A82349"/>
    <w:rsid w:val="00A85B6E"/>
    <w:rsid w:val="00A92A81"/>
    <w:rsid w:val="00A978F3"/>
    <w:rsid w:val="00AE343A"/>
    <w:rsid w:val="00B07DD0"/>
    <w:rsid w:val="00B217FE"/>
    <w:rsid w:val="00B25E35"/>
    <w:rsid w:val="00B40F3B"/>
    <w:rsid w:val="00B50BDF"/>
    <w:rsid w:val="00B61903"/>
    <w:rsid w:val="00B84CEB"/>
    <w:rsid w:val="00BB7D70"/>
    <w:rsid w:val="00BE2D74"/>
    <w:rsid w:val="00BE7D82"/>
    <w:rsid w:val="00BF2556"/>
    <w:rsid w:val="00BF3DBB"/>
    <w:rsid w:val="00C01F32"/>
    <w:rsid w:val="00C14D91"/>
    <w:rsid w:val="00C214F7"/>
    <w:rsid w:val="00C3130D"/>
    <w:rsid w:val="00C3518B"/>
    <w:rsid w:val="00C35DD6"/>
    <w:rsid w:val="00C442A7"/>
    <w:rsid w:val="00C509AC"/>
    <w:rsid w:val="00CA0FAD"/>
    <w:rsid w:val="00CB7036"/>
    <w:rsid w:val="00CB74BD"/>
    <w:rsid w:val="00CD4D55"/>
    <w:rsid w:val="00CE3405"/>
    <w:rsid w:val="00CF67A9"/>
    <w:rsid w:val="00D115DA"/>
    <w:rsid w:val="00D15DBE"/>
    <w:rsid w:val="00D46CB9"/>
    <w:rsid w:val="00D50185"/>
    <w:rsid w:val="00D62191"/>
    <w:rsid w:val="00DD3C93"/>
    <w:rsid w:val="00DD79BE"/>
    <w:rsid w:val="00E5348E"/>
    <w:rsid w:val="00E5608D"/>
    <w:rsid w:val="00E76A02"/>
    <w:rsid w:val="00E86EA8"/>
    <w:rsid w:val="00EB17B5"/>
    <w:rsid w:val="00ED0C9E"/>
    <w:rsid w:val="00ED662F"/>
    <w:rsid w:val="00EE23A8"/>
    <w:rsid w:val="00EE70A3"/>
    <w:rsid w:val="00F05E25"/>
    <w:rsid w:val="00F26409"/>
    <w:rsid w:val="00F32004"/>
    <w:rsid w:val="00F40F96"/>
    <w:rsid w:val="00F65EB6"/>
    <w:rsid w:val="00F91409"/>
    <w:rsid w:val="00FB353E"/>
    <w:rsid w:val="00FB43AD"/>
    <w:rsid w:val="00FD27B7"/>
    <w:rsid w:val="00FE70DB"/>
    <w:rsid w:val="00FE7438"/>
    <w:rsid w:val="00FF3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E4"/>
  </w:style>
  <w:style w:type="paragraph" w:styleId="Heading1">
    <w:name w:val="heading 1"/>
    <w:basedOn w:val="Normal"/>
    <w:link w:val="Heading1Char"/>
    <w:uiPriority w:val="9"/>
    <w:qFormat/>
    <w:rsid w:val="00165C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5C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5C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65C6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C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5C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5C6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65C6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65C69"/>
    <w:rPr>
      <w:color w:val="0000FF"/>
      <w:u w:val="single"/>
    </w:rPr>
  </w:style>
  <w:style w:type="character" w:styleId="FollowedHyperlink">
    <w:name w:val="FollowedHyperlink"/>
    <w:basedOn w:val="DefaultParagraphFont"/>
    <w:uiPriority w:val="99"/>
    <w:semiHidden/>
    <w:unhideWhenUsed/>
    <w:rsid w:val="00165C69"/>
    <w:rPr>
      <w:color w:val="800080"/>
      <w:u w:val="single"/>
    </w:rPr>
  </w:style>
  <w:style w:type="character" w:customStyle="1" w:styleId="offscreennoflow">
    <w:name w:val="offscreen_noflow"/>
    <w:basedOn w:val="DefaultParagraphFont"/>
    <w:rsid w:val="00165C69"/>
  </w:style>
  <w:style w:type="paragraph" w:styleId="z-TopofForm">
    <w:name w:val="HTML Top of Form"/>
    <w:basedOn w:val="Normal"/>
    <w:next w:val="Normal"/>
    <w:link w:val="z-TopofFormChar"/>
    <w:hidden/>
    <w:uiPriority w:val="99"/>
    <w:semiHidden/>
    <w:unhideWhenUsed/>
    <w:rsid w:val="00165C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65C6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5C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65C69"/>
    <w:rPr>
      <w:rFonts w:ascii="Arial" w:eastAsia="Times New Roman" w:hAnsi="Arial" w:cs="Arial"/>
      <w:vanish/>
      <w:sz w:val="16"/>
      <w:szCs w:val="16"/>
    </w:rPr>
  </w:style>
  <w:style w:type="paragraph" w:styleId="NormalWeb">
    <w:name w:val="Normal (Web)"/>
    <w:basedOn w:val="Normal"/>
    <w:uiPriority w:val="99"/>
    <w:semiHidden/>
    <w:unhideWhenUsed/>
    <w:rsid w:val="00165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ncbitoggler-master-text">
    <w:name w:val="ui-ncbitoggler-master-text"/>
    <w:basedOn w:val="DefaultParagraphFont"/>
    <w:rsid w:val="00165C69"/>
  </w:style>
  <w:style w:type="character" w:customStyle="1" w:styleId="ui-icon">
    <w:name w:val="ui-icon"/>
    <w:basedOn w:val="DefaultParagraphFont"/>
    <w:rsid w:val="00165C69"/>
  </w:style>
  <w:style w:type="character" w:customStyle="1" w:styleId="label">
    <w:name w:val="label"/>
    <w:basedOn w:val="DefaultParagraphFont"/>
    <w:rsid w:val="00165C69"/>
  </w:style>
  <w:style w:type="character" w:customStyle="1" w:styleId="title">
    <w:name w:val="title"/>
    <w:basedOn w:val="DefaultParagraphFont"/>
    <w:rsid w:val="00165C69"/>
  </w:style>
  <w:style w:type="paragraph" w:customStyle="1" w:styleId="contrib-group">
    <w:name w:val="contrib-group"/>
    <w:basedOn w:val="Normal"/>
    <w:rsid w:val="00165C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caption">
    <w:name w:val="float-caption"/>
    <w:basedOn w:val="Normal"/>
    <w:rsid w:val="00165C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5C69"/>
    <w:rPr>
      <w:i/>
      <w:iCs/>
    </w:rPr>
  </w:style>
  <w:style w:type="character" w:customStyle="1" w:styleId="ref-journal">
    <w:name w:val="ref-journal"/>
    <w:basedOn w:val="DefaultParagraphFont"/>
    <w:rsid w:val="00165C69"/>
  </w:style>
  <w:style w:type="character" w:customStyle="1" w:styleId="ref-vol">
    <w:name w:val="ref-vol"/>
    <w:basedOn w:val="DefaultParagraphFont"/>
    <w:rsid w:val="00165C69"/>
  </w:style>
  <w:style w:type="character" w:customStyle="1" w:styleId="invert">
    <w:name w:val="invert"/>
    <w:basedOn w:val="DefaultParagraphFont"/>
    <w:rsid w:val="00165C69"/>
  </w:style>
  <w:style w:type="character" w:customStyle="1" w:styleId="source">
    <w:name w:val="source"/>
    <w:basedOn w:val="DefaultParagraphFont"/>
    <w:rsid w:val="00165C69"/>
  </w:style>
  <w:style w:type="paragraph" w:customStyle="1" w:styleId="address">
    <w:name w:val="address"/>
    <w:basedOn w:val="Normal"/>
    <w:rsid w:val="00165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
    <w:name w:val="url"/>
    <w:basedOn w:val="DefaultParagraphFont"/>
    <w:rsid w:val="00165C69"/>
  </w:style>
  <w:style w:type="character" w:customStyle="1" w:styleId="org">
    <w:name w:val="org"/>
    <w:basedOn w:val="DefaultParagraphFont"/>
    <w:rsid w:val="00165C69"/>
  </w:style>
  <w:style w:type="character" w:customStyle="1" w:styleId="adr">
    <w:name w:val="adr"/>
    <w:basedOn w:val="DefaultParagraphFont"/>
    <w:rsid w:val="00165C69"/>
  </w:style>
  <w:style w:type="character" w:customStyle="1" w:styleId="street-address">
    <w:name w:val="street-address"/>
    <w:basedOn w:val="DefaultParagraphFont"/>
    <w:rsid w:val="00165C69"/>
  </w:style>
  <w:style w:type="character" w:customStyle="1" w:styleId="locality">
    <w:name w:val="locality"/>
    <w:basedOn w:val="DefaultParagraphFont"/>
    <w:rsid w:val="00165C69"/>
  </w:style>
  <w:style w:type="character" w:customStyle="1" w:styleId="region">
    <w:name w:val="region"/>
    <w:basedOn w:val="DefaultParagraphFont"/>
    <w:rsid w:val="00165C69"/>
  </w:style>
  <w:style w:type="character" w:customStyle="1" w:styleId="postal-code">
    <w:name w:val="postal-code"/>
    <w:basedOn w:val="DefaultParagraphFont"/>
    <w:rsid w:val="00165C69"/>
  </w:style>
  <w:style w:type="character" w:customStyle="1" w:styleId="country-name">
    <w:name w:val="country-name"/>
    <w:basedOn w:val="DefaultParagraphFont"/>
    <w:rsid w:val="00165C69"/>
  </w:style>
  <w:style w:type="paragraph" w:styleId="BalloonText">
    <w:name w:val="Balloon Text"/>
    <w:basedOn w:val="Normal"/>
    <w:link w:val="BalloonTextChar"/>
    <w:uiPriority w:val="99"/>
    <w:semiHidden/>
    <w:unhideWhenUsed/>
    <w:rsid w:val="00165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5974473">
      <w:bodyDiv w:val="1"/>
      <w:marLeft w:val="0"/>
      <w:marRight w:val="0"/>
      <w:marTop w:val="0"/>
      <w:marBottom w:val="0"/>
      <w:divBdr>
        <w:top w:val="none" w:sz="0" w:space="0" w:color="auto"/>
        <w:left w:val="none" w:sz="0" w:space="0" w:color="auto"/>
        <w:bottom w:val="none" w:sz="0" w:space="0" w:color="auto"/>
        <w:right w:val="none" w:sz="0" w:space="0" w:color="auto"/>
      </w:divBdr>
      <w:divsChild>
        <w:div w:id="1009285533">
          <w:marLeft w:val="0"/>
          <w:marRight w:val="0"/>
          <w:marTop w:val="0"/>
          <w:marBottom w:val="0"/>
          <w:divBdr>
            <w:top w:val="none" w:sz="0" w:space="0" w:color="auto"/>
            <w:left w:val="none" w:sz="0" w:space="0" w:color="auto"/>
            <w:bottom w:val="none" w:sz="0" w:space="0" w:color="auto"/>
            <w:right w:val="none" w:sz="0" w:space="0" w:color="auto"/>
          </w:divBdr>
        </w:div>
        <w:div w:id="456917393">
          <w:marLeft w:val="0"/>
          <w:marRight w:val="0"/>
          <w:marTop w:val="0"/>
          <w:marBottom w:val="0"/>
          <w:divBdr>
            <w:top w:val="none" w:sz="0" w:space="0" w:color="auto"/>
            <w:left w:val="none" w:sz="0" w:space="0" w:color="auto"/>
            <w:bottom w:val="none" w:sz="0" w:space="0" w:color="auto"/>
            <w:right w:val="none" w:sz="0" w:space="0" w:color="auto"/>
          </w:divBdr>
          <w:divsChild>
            <w:div w:id="636179742">
              <w:marLeft w:val="0"/>
              <w:marRight w:val="0"/>
              <w:marTop w:val="0"/>
              <w:marBottom w:val="0"/>
              <w:divBdr>
                <w:top w:val="none" w:sz="0" w:space="0" w:color="auto"/>
                <w:left w:val="none" w:sz="0" w:space="0" w:color="auto"/>
                <w:bottom w:val="none" w:sz="0" w:space="0" w:color="auto"/>
                <w:right w:val="none" w:sz="0" w:space="0" w:color="auto"/>
              </w:divBdr>
            </w:div>
            <w:div w:id="2057503928">
              <w:marLeft w:val="3249"/>
              <w:marRight w:val="0"/>
              <w:marTop w:val="0"/>
              <w:marBottom w:val="0"/>
              <w:divBdr>
                <w:top w:val="none" w:sz="0" w:space="0" w:color="auto"/>
                <w:left w:val="none" w:sz="0" w:space="0" w:color="auto"/>
                <w:bottom w:val="none" w:sz="0" w:space="0" w:color="auto"/>
                <w:right w:val="none" w:sz="0" w:space="0" w:color="auto"/>
              </w:divBdr>
              <w:divsChild>
                <w:div w:id="601493248">
                  <w:marLeft w:val="0"/>
                  <w:marRight w:val="0"/>
                  <w:marTop w:val="0"/>
                  <w:marBottom w:val="0"/>
                  <w:divBdr>
                    <w:top w:val="none" w:sz="0" w:space="0" w:color="auto"/>
                    <w:left w:val="none" w:sz="0" w:space="0" w:color="auto"/>
                    <w:bottom w:val="none" w:sz="0" w:space="0" w:color="auto"/>
                    <w:right w:val="none" w:sz="0" w:space="0" w:color="auto"/>
                  </w:divBdr>
                  <w:divsChild>
                    <w:div w:id="303170324">
                      <w:marLeft w:val="0"/>
                      <w:marRight w:val="0"/>
                      <w:marTop w:val="0"/>
                      <w:marBottom w:val="0"/>
                      <w:divBdr>
                        <w:top w:val="none" w:sz="0" w:space="0" w:color="auto"/>
                        <w:left w:val="none" w:sz="0" w:space="0" w:color="auto"/>
                        <w:bottom w:val="none" w:sz="0" w:space="0" w:color="auto"/>
                        <w:right w:val="none" w:sz="0" w:space="0" w:color="auto"/>
                      </w:divBdr>
                      <w:divsChild>
                        <w:div w:id="1248080750">
                          <w:marLeft w:val="0"/>
                          <w:marRight w:val="0"/>
                          <w:marTop w:val="0"/>
                          <w:marBottom w:val="0"/>
                          <w:divBdr>
                            <w:top w:val="none" w:sz="0" w:space="0" w:color="auto"/>
                            <w:left w:val="none" w:sz="0" w:space="0" w:color="auto"/>
                            <w:bottom w:val="none" w:sz="0" w:space="0" w:color="auto"/>
                            <w:right w:val="none" w:sz="0" w:space="0" w:color="auto"/>
                          </w:divBdr>
                          <w:divsChild>
                            <w:div w:id="293366310">
                              <w:marLeft w:val="0"/>
                              <w:marRight w:val="48"/>
                              <w:marTop w:val="0"/>
                              <w:marBottom w:val="0"/>
                              <w:divBdr>
                                <w:top w:val="single" w:sz="4" w:space="1" w:color="999999"/>
                                <w:left w:val="single" w:sz="4" w:space="1" w:color="999999"/>
                                <w:bottom w:val="single" w:sz="4" w:space="1" w:color="999999"/>
                                <w:right w:val="single" w:sz="4" w:space="13" w:color="999999"/>
                              </w:divBdr>
                            </w:div>
                          </w:divsChild>
                        </w:div>
                      </w:divsChild>
                    </w:div>
                  </w:divsChild>
                </w:div>
              </w:divsChild>
            </w:div>
          </w:divsChild>
        </w:div>
        <w:div w:id="386298010">
          <w:marLeft w:val="0"/>
          <w:marRight w:val="0"/>
          <w:marTop w:val="0"/>
          <w:marBottom w:val="208"/>
          <w:divBdr>
            <w:top w:val="none" w:sz="0" w:space="0" w:color="auto"/>
            <w:left w:val="none" w:sz="0" w:space="0" w:color="auto"/>
            <w:bottom w:val="none" w:sz="0" w:space="0" w:color="auto"/>
            <w:right w:val="none" w:sz="0" w:space="0" w:color="auto"/>
          </w:divBdr>
        </w:div>
        <w:div w:id="599997129">
          <w:marLeft w:val="312"/>
          <w:marRight w:val="312"/>
          <w:marTop w:val="0"/>
          <w:marBottom w:val="0"/>
          <w:divBdr>
            <w:top w:val="none" w:sz="0" w:space="0" w:color="auto"/>
            <w:left w:val="none" w:sz="0" w:space="0" w:color="auto"/>
            <w:bottom w:val="none" w:sz="0" w:space="0" w:color="auto"/>
            <w:right w:val="none" w:sz="0" w:space="0" w:color="auto"/>
          </w:divBdr>
          <w:divsChild>
            <w:div w:id="1436750409">
              <w:marLeft w:val="0"/>
              <w:marRight w:val="150"/>
              <w:marTop w:val="0"/>
              <w:marBottom w:val="0"/>
              <w:divBdr>
                <w:top w:val="none" w:sz="0" w:space="0" w:color="auto"/>
                <w:left w:val="none" w:sz="0" w:space="0" w:color="auto"/>
                <w:bottom w:val="none" w:sz="0" w:space="0" w:color="auto"/>
                <w:right w:val="none" w:sz="0" w:space="0" w:color="auto"/>
              </w:divBdr>
              <w:divsChild>
                <w:div w:id="1811628996">
                  <w:marLeft w:val="0"/>
                  <w:marRight w:val="0"/>
                  <w:marTop w:val="0"/>
                  <w:marBottom w:val="0"/>
                  <w:divBdr>
                    <w:top w:val="none" w:sz="0" w:space="0" w:color="auto"/>
                    <w:left w:val="none" w:sz="0" w:space="0" w:color="auto"/>
                    <w:bottom w:val="none" w:sz="0" w:space="0" w:color="auto"/>
                    <w:right w:val="none" w:sz="0" w:space="0" w:color="auto"/>
                  </w:divBdr>
                  <w:divsChild>
                    <w:div w:id="437912989">
                      <w:marLeft w:val="0"/>
                      <w:marRight w:val="0"/>
                      <w:marTop w:val="0"/>
                      <w:marBottom w:val="0"/>
                      <w:divBdr>
                        <w:top w:val="none" w:sz="0" w:space="0" w:color="auto"/>
                        <w:left w:val="none" w:sz="0" w:space="0" w:color="auto"/>
                        <w:bottom w:val="none" w:sz="0" w:space="0" w:color="auto"/>
                        <w:right w:val="none" w:sz="0" w:space="0" w:color="auto"/>
                      </w:divBdr>
                      <w:divsChild>
                        <w:div w:id="1029835554">
                          <w:marLeft w:val="0"/>
                          <w:marRight w:val="0"/>
                          <w:marTop w:val="0"/>
                          <w:marBottom w:val="0"/>
                          <w:divBdr>
                            <w:top w:val="none" w:sz="0" w:space="0" w:color="auto"/>
                            <w:left w:val="none" w:sz="0" w:space="0" w:color="auto"/>
                            <w:bottom w:val="none" w:sz="0" w:space="0" w:color="auto"/>
                            <w:right w:val="none" w:sz="0" w:space="0" w:color="auto"/>
                          </w:divBdr>
                          <w:divsChild>
                            <w:div w:id="649285292">
                              <w:marLeft w:val="0"/>
                              <w:marRight w:val="0"/>
                              <w:marTop w:val="0"/>
                              <w:marBottom w:val="332"/>
                              <w:divBdr>
                                <w:top w:val="none" w:sz="0" w:space="0" w:color="auto"/>
                                <w:left w:val="none" w:sz="0" w:space="0" w:color="auto"/>
                                <w:bottom w:val="none" w:sz="0" w:space="0" w:color="auto"/>
                                <w:right w:val="none" w:sz="0" w:space="0" w:color="auto"/>
                              </w:divBdr>
                              <w:divsChild>
                                <w:div w:id="1491945681">
                                  <w:marLeft w:val="0"/>
                                  <w:marRight w:val="0"/>
                                  <w:marTop w:val="0"/>
                                  <w:marBottom w:val="0"/>
                                  <w:divBdr>
                                    <w:top w:val="none" w:sz="0" w:space="0" w:color="auto"/>
                                    <w:left w:val="none" w:sz="0" w:space="0" w:color="auto"/>
                                    <w:bottom w:val="none" w:sz="0" w:space="0" w:color="auto"/>
                                    <w:right w:val="none" w:sz="0" w:space="0" w:color="auto"/>
                                  </w:divBdr>
                                  <w:divsChild>
                                    <w:div w:id="726225727">
                                      <w:marLeft w:val="0"/>
                                      <w:marRight w:val="0"/>
                                      <w:marTop w:val="166"/>
                                      <w:marBottom w:val="166"/>
                                      <w:divBdr>
                                        <w:top w:val="none" w:sz="0" w:space="0" w:color="auto"/>
                                        <w:left w:val="none" w:sz="0" w:space="0" w:color="auto"/>
                                        <w:bottom w:val="none" w:sz="0" w:space="0" w:color="auto"/>
                                        <w:right w:val="none" w:sz="0" w:space="0" w:color="auto"/>
                                      </w:divBdr>
                                    </w:div>
                                    <w:div w:id="996417507">
                                      <w:marLeft w:val="0"/>
                                      <w:marRight w:val="0"/>
                                      <w:marTop w:val="0"/>
                                      <w:marBottom w:val="0"/>
                                      <w:divBdr>
                                        <w:top w:val="none" w:sz="0" w:space="0" w:color="auto"/>
                                        <w:left w:val="none" w:sz="0" w:space="0" w:color="auto"/>
                                        <w:bottom w:val="none" w:sz="0" w:space="0" w:color="auto"/>
                                        <w:right w:val="none" w:sz="0" w:space="0" w:color="auto"/>
                                      </w:divBdr>
                                      <w:divsChild>
                                        <w:div w:id="1169717625">
                                          <w:marLeft w:val="0"/>
                                          <w:marRight w:val="0"/>
                                          <w:marTop w:val="0"/>
                                          <w:marBottom w:val="0"/>
                                          <w:divBdr>
                                            <w:top w:val="none" w:sz="0" w:space="0" w:color="auto"/>
                                            <w:left w:val="none" w:sz="0" w:space="0" w:color="auto"/>
                                            <w:bottom w:val="none" w:sz="0" w:space="0" w:color="auto"/>
                                            <w:right w:val="none" w:sz="0" w:space="0" w:color="auto"/>
                                          </w:divBdr>
                                          <w:divsChild>
                                            <w:div w:id="886064888">
                                              <w:marLeft w:val="0"/>
                                              <w:marRight w:val="0"/>
                                              <w:marTop w:val="0"/>
                                              <w:marBottom w:val="0"/>
                                              <w:divBdr>
                                                <w:top w:val="single" w:sz="4" w:space="1" w:color="CCCCCC"/>
                                                <w:left w:val="single" w:sz="4" w:space="1" w:color="CCCCCC"/>
                                                <w:bottom w:val="single" w:sz="4" w:space="1" w:color="CCCCCC"/>
                                                <w:right w:val="single" w:sz="4" w:space="13" w:color="CCCCCC"/>
                                              </w:divBdr>
                                            </w:div>
                                          </w:divsChild>
                                        </w:div>
                                      </w:divsChild>
                                    </w:div>
                                  </w:divsChild>
                                </w:div>
                                <w:div w:id="262617133">
                                  <w:marLeft w:val="0"/>
                                  <w:marRight w:val="0"/>
                                  <w:marTop w:val="0"/>
                                  <w:marBottom w:val="0"/>
                                  <w:divBdr>
                                    <w:top w:val="none" w:sz="0" w:space="0" w:color="auto"/>
                                    <w:left w:val="none" w:sz="0" w:space="0" w:color="auto"/>
                                    <w:bottom w:val="none" w:sz="0" w:space="0" w:color="auto"/>
                                    <w:right w:val="none" w:sz="0" w:space="0" w:color="auto"/>
                                  </w:divBdr>
                                  <w:divsChild>
                                    <w:div w:id="558979402">
                                      <w:marLeft w:val="0"/>
                                      <w:marRight w:val="0"/>
                                      <w:marTop w:val="39"/>
                                      <w:marBottom w:val="26"/>
                                      <w:divBdr>
                                        <w:top w:val="none" w:sz="0" w:space="0" w:color="auto"/>
                                        <w:left w:val="none" w:sz="0" w:space="0" w:color="auto"/>
                                        <w:bottom w:val="none" w:sz="0" w:space="0" w:color="auto"/>
                                        <w:right w:val="none" w:sz="0" w:space="0" w:color="auto"/>
                                      </w:divBdr>
                                    </w:div>
                                  </w:divsChild>
                                </w:div>
                              </w:divsChild>
                            </w:div>
                          </w:divsChild>
                        </w:div>
                      </w:divsChild>
                    </w:div>
                    <w:div w:id="1633369415">
                      <w:marLeft w:val="0"/>
                      <w:marRight w:val="0"/>
                      <w:marTop w:val="0"/>
                      <w:marBottom w:val="0"/>
                      <w:divBdr>
                        <w:top w:val="none" w:sz="0" w:space="0" w:color="auto"/>
                        <w:left w:val="none" w:sz="0" w:space="0" w:color="auto"/>
                        <w:bottom w:val="none" w:sz="0" w:space="0" w:color="auto"/>
                        <w:right w:val="none" w:sz="0" w:space="0" w:color="auto"/>
                      </w:divBdr>
                      <w:divsChild>
                        <w:div w:id="1637754654">
                          <w:marLeft w:val="0"/>
                          <w:marRight w:val="0"/>
                          <w:marTop w:val="0"/>
                          <w:marBottom w:val="0"/>
                          <w:divBdr>
                            <w:top w:val="none" w:sz="0" w:space="0" w:color="auto"/>
                            <w:left w:val="none" w:sz="0" w:space="0" w:color="auto"/>
                            <w:bottom w:val="none" w:sz="0" w:space="0" w:color="auto"/>
                            <w:right w:val="none" w:sz="0" w:space="0" w:color="auto"/>
                          </w:divBdr>
                        </w:div>
                        <w:div w:id="513878789">
                          <w:marLeft w:val="0"/>
                          <w:marRight w:val="0"/>
                          <w:marTop w:val="332"/>
                          <w:marBottom w:val="332"/>
                          <w:divBdr>
                            <w:top w:val="none" w:sz="0" w:space="0" w:color="auto"/>
                            <w:left w:val="none" w:sz="0" w:space="0" w:color="auto"/>
                            <w:bottom w:val="none" w:sz="0" w:space="0" w:color="auto"/>
                            <w:right w:val="none" w:sz="0" w:space="0" w:color="auto"/>
                          </w:divBdr>
                          <w:divsChild>
                            <w:div w:id="199904023">
                              <w:marLeft w:val="0"/>
                              <w:marRight w:val="0"/>
                              <w:marTop w:val="0"/>
                              <w:marBottom w:val="0"/>
                              <w:divBdr>
                                <w:top w:val="none" w:sz="0" w:space="0" w:color="auto"/>
                                <w:left w:val="none" w:sz="0" w:space="0" w:color="auto"/>
                                <w:bottom w:val="none" w:sz="0" w:space="0" w:color="auto"/>
                                <w:right w:val="none" w:sz="0" w:space="0" w:color="auto"/>
                              </w:divBdr>
                              <w:divsChild>
                                <w:div w:id="119879602">
                                  <w:marLeft w:val="0"/>
                                  <w:marRight w:val="0"/>
                                  <w:marTop w:val="0"/>
                                  <w:marBottom w:val="0"/>
                                  <w:divBdr>
                                    <w:top w:val="none" w:sz="0" w:space="0" w:color="auto"/>
                                    <w:left w:val="none" w:sz="0" w:space="0" w:color="auto"/>
                                    <w:bottom w:val="none" w:sz="0" w:space="0" w:color="auto"/>
                                    <w:right w:val="none" w:sz="0" w:space="0" w:color="auto"/>
                                  </w:divBdr>
                                  <w:divsChild>
                                    <w:div w:id="1075780654">
                                      <w:marLeft w:val="0"/>
                                      <w:marRight w:val="0"/>
                                      <w:marTop w:val="0"/>
                                      <w:marBottom w:val="0"/>
                                      <w:divBdr>
                                        <w:top w:val="none" w:sz="0" w:space="0" w:color="auto"/>
                                        <w:left w:val="none" w:sz="0" w:space="0" w:color="auto"/>
                                        <w:bottom w:val="none" w:sz="0" w:space="0" w:color="auto"/>
                                        <w:right w:val="none" w:sz="0" w:space="0" w:color="auto"/>
                                      </w:divBdr>
                                    </w:div>
                                    <w:div w:id="453796135">
                                      <w:marLeft w:val="0"/>
                                      <w:marRight w:val="0"/>
                                      <w:marTop w:val="0"/>
                                      <w:marBottom w:val="0"/>
                                      <w:divBdr>
                                        <w:top w:val="none" w:sz="0" w:space="0" w:color="auto"/>
                                        <w:left w:val="none" w:sz="0" w:space="0" w:color="auto"/>
                                        <w:bottom w:val="none" w:sz="0" w:space="0" w:color="auto"/>
                                        <w:right w:val="none" w:sz="0" w:space="0" w:color="auto"/>
                                      </w:divBdr>
                                    </w:div>
                                    <w:div w:id="711656438">
                                      <w:marLeft w:val="0"/>
                                      <w:marRight w:val="0"/>
                                      <w:marTop w:val="0"/>
                                      <w:marBottom w:val="0"/>
                                      <w:divBdr>
                                        <w:top w:val="none" w:sz="0" w:space="0" w:color="auto"/>
                                        <w:left w:val="none" w:sz="0" w:space="0" w:color="auto"/>
                                        <w:bottom w:val="none" w:sz="0" w:space="0" w:color="auto"/>
                                        <w:right w:val="none" w:sz="0" w:space="0" w:color="auto"/>
                                      </w:divBdr>
                                    </w:div>
                                    <w:div w:id="90977421">
                                      <w:marLeft w:val="0"/>
                                      <w:marRight w:val="0"/>
                                      <w:marTop w:val="0"/>
                                      <w:marBottom w:val="0"/>
                                      <w:divBdr>
                                        <w:top w:val="none" w:sz="0" w:space="0" w:color="auto"/>
                                        <w:left w:val="none" w:sz="0" w:space="0" w:color="auto"/>
                                        <w:bottom w:val="none" w:sz="0" w:space="0" w:color="auto"/>
                                        <w:right w:val="none" w:sz="0" w:space="0" w:color="auto"/>
                                      </w:divBdr>
                                    </w:div>
                                    <w:div w:id="170292091">
                                      <w:marLeft w:val="0"/>
                                      <w:marRight w:val="0"/>
                                      <w:marTop w:val="0"/>
                                      <w:marBottom w:val="0"/>
                                      <w:divBdr>
                                        <w:top w:val="none" w:sz="0" w:space="0" w:color="auto"/>
                                        <w:left w:val="none" w:sz="0" w:space="0" w:color="auto"/>
                                        <w:bottom w:val="none" w:sz="0" w:space="0" w:color="auto"/>
                                        <w:right w:val="none" w:sz="0" w:space="0" w:color="auto"/>
                                      </w:divBdr>
                                    </w:div>
                                    <w:div w:id="1558591398">
                                      <w:marLeft w:val="0"/>
                                      <w:marRight w:val="0"/>
                                      <w:marTop w:val="0"/>
                                      <w:marBottom w:val="0"/>
                                      <w:divBdr>
                                        <w:top w:val="none" w:sz="0" w:space="0" w:color="auto"/>
                                        <w:left w:val="none" w:sz="0" w:space="0" w:color="auto"/>
                                        <w:bottom w:val="none" w:sz="0" w:space="0" w:color="auto"/>
                                        <w:right w:val="none" w:sz="0" w:space="0" w:color="auto"/>
                                      </w:divBdr>
                                    </w:div>
                                    <w:div w:id="1935821979">
                                      <w:marLeft w:val="0"/>
                                      <w:marRight w:val="0"/>
                                      <w:marTop w:val="0"/>
                                      <w:marBottom w:val="0"/>
                                      <w:divBdr>
                                        <w:top w:val="none" w:sz="0" w:space="0" w:color="auto"/>
                                        <w:left w:val="none" w:sz="0" w:space="0" w:color="auto"/>
                                        <w:bottom w:val="none" w:sz="0" w:space="0" w:color="auto"/>
                                        <w:right w:val="none" w:sz="0" w:space="0" w:color="auto"/>
                                      </w:divBdr>
                                    </w:div>
                                  </w:divsChild>
                                </w:div>
                                <w:div w:id="1253079476">
                                  <w:marLeft w:val="0"/>
                                  <w:marRight w:val="0"/>
                                  <w:marTop w:val="0"/>
                                  <w:marBottom w:val="0"/>
                                  <w:divBdr>
                                    <w:top w:val="none" w:sz="0" w:space="0" w:color="auto"/>
                                    <w:left w:val="none" w:sz="0" w:space="0" w:color="auto"/>
                                    <w:bottom w:val="none" w:sz="0" w:space="0" w:color="auto"/>
                                    <w:right w:val="none" w:sz="0" w:space="0" w:color="auto"/>
                                  </w:divBdr>
                                </w:div>
                              </w:divsChild>
                            </w:div>
                            <w:div w:id="1196238570">
                              <w:marLeft w:val="0"/>
                              <w:marRight w:val="0"/>
                              <w:marTop w:val="0"/>
                              <w:marBottom w:val="0"/>
                              <w:divBdr>
                                <w:top w:val="none" w:sz="0" w:space="0" w:color="auto"/>
                                <w:left w:val="none" w:sz="0" w:space="0" w:color="auto"/>
                                <w:bottom w:val="none" w:sz="0" w:space="0" w:color="auto"/>
                                <w:right w:val="none" w:sz="0" w:space="0" w:color="auto"/>
                              </w:divBdr>
                            </w:div>
                            <w:div w:id="1027295007">
                              <w:marLeft w:val="0"/>
                              <w:marRight w:val="0"/>
                              <w:marTop w:val="0"/>
                              <w:marBottom w:val="0"/>
                              <w:divBdr>
                                <w:top w:val="none" w:sz="0" w:space="0" w:color="auto"/>
                                <w:left w:val="none" w:sz="0" w:space="0" w:color="auto"/>
                                <w:bottom w:val="none" w:sz="0" w:space="0" w:color="auto"/>
                                <w:right w:val="none" w:sz="0" w:space="0" w:color="auto"/>
                              </w:divBdr>
                              <w:divsChild>
                                <w:div w:id="540480986">
                                  <w:marLeft w:val="0"/>
                                  <w:marRight w:val="0"/>
                                  <w:marTop w:val="0"/>
                                  <w:marBottom w:val="0"/>
                                  <w:divBdr>
                                    <w:top w:val="none" w:sz="0" w:space="0" w:color="auto"/>
                                    <w:left w:val="none" w:sz="0" w:space="0" w:color="auto"/>
                                    <w:bottom w:val="none" w:sz="0" w:space="0" w:color="auto"/>
                                    <w:right w:val="none" w:sz="0" w:space="0" w:color="auto"/>
                                  </w:divBdr>
                                  <w:divsChild>
                                    <w:div w:id="1529492621">
                                      <w:marLeft w:val="0"/>
                                      <w:marRight w:val="0"/>
                                      <w:marTop w:val="332"/>
                                      <w:marBottom w:val="332"/>
                                      <w:divBdr>
                                        <w:top w:val="none" w:sz="0" w:space="0" w:color="auto"/>
                                        <w:left w:val="none" w:sz="0" w:space="0" w:color="auto"/>
                                        <w:bottom w:val="none" w:sz="0" w:space="0" w:color="auto"/>
                                        <w:right w:val="none" w:sz="0" w:space="0" w:color="auto"/>
                                      </w:divBdr>
                                      <w:divsChild>
                                        <w:div w:id="16578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246">
                                  <w:marLeft w:val="0"/>
                                  <w:marRight w:val="0"/>
                                  <w:marTop w:val="0"/>
                                  <w:marBottom w:val="0"/>
                                  <w:divBdr>
                                    <w:top w:val="none" w:sz="0" w:space="0" w:color="auto"/>
                                    <w:left w:val="none" w:sz="0" w:space="0" w:color="auto"/>
                                    <w:bottom w:val="none" w:sz="0" w:space="0" w:color="auto"/>
                                    <w:right w:val="none" w:sz="0" w:space="0" w:color="auto"/>
                                  </w:divBdr>
                                  <w:divsChild>
                                    <w:div w:id="435248646">
                                      <w:marLeft w:val="0"/>
                                      <w:marRight w:val="0"/>
                                      <w:marTop w:val="332"/>
                                      <w:marBottom w:val="332"/>
                                      <w:divBdr>
                                        <w:top w:val="none" w:sz="0" w:space="0" w:color="auto"/>
                                        <w:left w:val="none" w:sz="0" w:space="0" w:color="auto"/>
                                        <w:bottom w:val="none" w:sz="0" w:space="0" w:color="auto"/>
                                        <w:right w:val="none" w:sz="0" w:space="0" w:color="auto"/>
                                      </w:divBdr>
                                      <w:divsChild>
                                        <w:div w:id="16234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6683">
                                  <w:marLeft w:val="0"/>
                                  <w:marRight w:val="0"/>
                                  <w:marTop w:val="0"/>
                                  <w:marBottom w:val="0"/>
                                  <w:divBdr>
                                    <w:top w:val="none" w:sz="0" w:space="0" w:color="auto"/>
                                    <w:left w:val="none" w:sz="0" w:space="0" w:color="auto"/>
                                    <w:bottom w:val="none" w:sz="0" w:space="0" w:color="auto"/>
                                    <w:right w:val="none" w:sz="0" w:space="0" w:color="auto"/>
                                  </w:divBdr>
                                  <w:divsChild>
                                    <w:div w:id="1448350456">
                                      <w:marLeft w:val="0"/>
                                      <w:marRight w:val="0"/>
                                      <w:marTop w:val="332"/>
                                      <w:marBottom w:val="332"/>
                                      <w:divBdr>
                                        <w:top w:val="none" w:sz="0" w:space="0" w:color="auto"/>
                                        <w:left w:val="none" w:sz="0" w:space="0" w:color="auto"/>
                                        <w:bottom w:val="none" w:sz="0" w:space="0" w:color="auto"/>
                                        <w:right w:val="none" w:sz="0" w:space="0" w:color="auto"/>
                                      </w:divBdr>
                                      <w:divsChild>
                                        <w:div w:id="1835880002">
                                          <w:marLeft w:val="0"/>
                                          <w:marRight w:val="0"/>
                                          <w:marTop w:val="0"/>
                                          <w:marBottom w:val="0"/>
                                          <w:divBdr>
                                            <w:top w:val="none" w:sz="0" w:space="0" w:color="auto"/>
                                            <w:left w:val="none" w:sz="0" w:space="0" w:color="auto"/>
                                            <w:bottom w:val="none" w:sz="0" w:space="0" w:color="auto"/>
                                            <w:right w:val="none" w:sz="0" w:space="0" w:color="auto"/>
                                          </w:divBdr>
                                        </w:div>
                                      </w:divsChild>
                                    </w:div>
                                    <w:div w:id="781923750">
                                      <w:marLeft w:val="0"/>
                                      <w:marRight w:val="0"/>
                                      <w:marTop w:val="332"/>
                                      <w:marBottom w:val="332"/>
                                      <w:divBdr>
                                        <w:top w:val="none" w:sz="0" w:space="0" w:color="auto"/>
                                        <w:left w:val="none" w:sz="0" w:space="0" w:color="auto"/>
                                        <w:bottom w:val="none" w:sz="0" w:space="0" w:color="auto"/>
                                        <w:right w:val="none" w:sz="0" w:space="0" w:color="auto"/>
                                      </w:divBdr>
                                      <w:divsChild>
                                        <w:div w:id="1014839985">
                                          <w:marLeft w:val="0"/>
                                          <w:marRight w:val="0"/>
                                          <w:marTop w:val="0"/>
                                          <w:marBottom w:val="0"/>
                                          <w:divBdr>
                                            <w:top w:val="none" w:sz="0" w:space="0" w:color="auto"/>
                                            <w:left w:val="none" w:sz="0" w:space="0" w:color="auto"/>
                                            <w:bottom w:val="none" w:sz="0" w:space="0" w:color="auto"/>
                                            <w:right w:val="none" w:sz="0" w:space="0" w:color="auto"/>
                                          </w:divBdr>
                                        </w:div>
                                      </w:divsChild>
                                    </w:div>
                                    <w:div w:id="824400630">
                                      <w:marLeft w:val="0"/>
                                      <w:marRight w:val="0"/>
                                      <w:marTop w:val="332"/>
                                      <w:marBottom w:val="332"/>
                                      <w:divBdr>
                                        <w:top w:val="none" w:sz="0" w:space="0" w:color="auto"/>
                                        <w:left w:val="none" w:sz="0" w:space="0" w:color="auto"/>
                                        <w:bottom w:val="none" w:sz="0" w:space="0" w:color="auto"/>
                                        <w:right w:val="none" w:sz="0" w:space="0" w:color="auto"/>
                                      </w:divBdr>
                                      <w:divsChild>
                                        <w:div w:id="7194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6535">
                                  <w:marLeft w:val="0"/>
                                  <w:marRight w:val="0"/>
                                  <w:marTop w:val="0"/>
                                  <w:marBottom w:val="0"/>
                                  <w:divBdr>
                                    <w:top w:val="none" w:sz="0" w:space="0" w:color="auto"/>
                                    <w:left w:val="none" w:sz="0" w:space="0" w:color="auto"/>
                                    <w:bottom w:val="none" w:sz="0" w:space="0" w:color="auto"/>
                                    <w:right w:val="none" w:sz="0" w:space="0" w:color="auto"/>
                                  </w:divBdr>
                                </w:div>
                                <w:div w:id="1105266559">
                                  <w:marLeft w:val="0"/>
                                  <w:marRight w:val="0"/>
                                  <w:marTop w:val="0"/>
                                  <w:marBottom w:val="0"/>
                                  <w:divBdr>
                                    <w:top w:val="none" w:sz="0" w:space="0" w:color="auto"/>
                                    <w:left w:val="none" w:sz="0" w:space="0" w:color="auto"/>
                                    <w:bottom w:val="none" w:sz="0" w:space="0" w:color="auto"/>
                                    <w:right w:val="none" w:sz="0" w:space="0" w:color="auto"/>
                                  </w:divBdr>
                                </w:div>
                                <w:div w:id="634529734">
                                  <w:marLeft w:val="0"/>
                                  <w:marRight w:val="0"/>
                                  <w:marTop w:val="0"/>
                                  <w:marBottom w:val="0"/>
                                  <w:divBdr>
                                    <w:top w:val="none" w:sz="0" w:space="0" w:color="auto"/>
                                    <w:left w:val="none" w:sz="0" w:space="0" w:color="auto"/>
                                    <w:bottom w:val="none" w:sz="0" w:space="0" w:color="auto"/>
                                    <w:right w:val="none" w:sz="0" w:space="0" w:color="auto"/>
                                  </w:divBdr>
                                </w:div>
                                <w:div w:id="1735662419">
                                  <w:marLeft w:val="0"/>
                                  <w:marRight w:val="0"/>
                                  <w:marTop w:val="0"/>
                                  <w:marBottom w:val="0"/>
                                  <w:divBdr>
                                    <w:top w:val="none" w:sz="0" w:space="0" w:color="auto"/>
                                    <w:left w:val="none" w:sz="0" w:space="0" w:color="auto"/>
                                    <w:bottom w:val="none" w:sz="0" w:space="0" w:color="auto"/>
                                    <w:right w:val="none" w:sz="0" w:space="0" w:color="auto"/>
                                  </w:divBdr>
                                </w:div>
                              </w:divsChild>
                            </w:div>
                            <w:div w:id="499856324">
                              <w:marLeft w:val="0"/>
                              <w:marRight w:val="0"/>
                              <w:marTop w:val="0"/>
                              <w:marBottom w:val="0"/>
                              <w:divBdr>
                                <w:top w:val="none" w:sz="0" w:space="0" w:color="auto"/>
                                <w:left w:val="none" w:sz="0" w:space="0" w:color="auto"/>
                                <w:bottom w:val="none" w:sz="0" w:space="0" w:color="auto"/>
                                <w:right w:val="none" w:sz="0" w:space="0" w:color="auto"/>
                              </w:divBdr>
                            </w:div>
                            <w:div w:id="1781914">
                              <w:marLeft w:val="0"/>
                              <w:marRight w:val="0"/>
                              <w:marTop w:val="0"/>
                              <w:marBottom w:val="0"/>
                              <w:divBdr>
                                <w:top w:val="none" w:sz="0" w:space="0" w:color="auto"/>
                                <w:left w:val="none" w:sz="0" w:space="0" w:color="auto"/>
                                <w:bottom w:val="none" w:sz="0" w:space="0" w:color="auto"/>
                                <w:right w:val="none" w:sz="0" w:space="0" w:color="auto"/>
                              </w:divBdr>
                              <w:divsChild>
                                <w:div w:id="1764184143">
                                  <w:marLeft w:val="0"/>
                                  <w:marRight w:val="0"/>
                                  <w:marTop w:val="0"/>
                                  <w:marBottom w:val="0"/>
                                  <w:divBdr>
                                    <w:top w:val="none" w:sz="0" w:space="0" w:color="auto"/>
                                    <w:left w:val="none" w:sz="0" w:space="0" w:color="auto"/>
                                    <w:bottom w:val="none" w:sz="0" w:space="0" w:color="auto"/>
                                    <w:right w:val="none" w:sz="0" w:space="0" w:color="auto"/>
                                  </w:divBdr>
                                </w:div>
                                <w:div w:id="58789696">
                                  <w:marLeft w:val="0"/>
                                  <w:marRight w:val="0"/>
                                  <w:marTop w:val="0"/>
                                  <w:marBottom w:val="0"/>
                                  <w:divBdr>
                                    <w:top w:val="none" w:sz="0" w:space="0" w:color="auto"/>
                                    <w:left w:val="none" w:sz="0" w:space="0" w:color="auto"/>
                                    <w:bottom w:val="none" w:sz="0" w:space="0" w:color="auto"/>
                                    <w:right w:val="none" w:sz="0" w:space="0" w:color="auto"/>
                                  </w:divBdr>
                                </w:div>
                                <w:div w:id="72942821">
                                  <w:marLeft w:val="0"/>
                                  <w:marRight w:val="0"/>
                                  <w:marTop w:val="0"/>
                                  <w:marBottom w:val="0"/>
                                  <w:divBdr>
                                    <w:top w:val="none" w:sz="0" w:space="0" w:color="auto"/>
                                    <w:left w:val="none" w:sz="0" w:space="0" w:color="auto"/>
                                    <w:bottom w:val="none" w:sz="0" w:space="0" w:color="auto"/>
                                    <w:right w:val="none" w:sz="0" w:space="0" w:color="auto"/>
                                  </w:divBdr>
                                </w:div>
                                <w:div w:id="1174878612">
                                  <w:marLeft w:val="0"/>
                                  <w:marRight w:val="0"/>
                                  <w:marTop w:val="0"/>
                                  <w:marBottom w:val="0"/>
                                  <w:divBdr>
                                    <w:top w:val="none" w:sz="0" w:space="0" w:color="auto"/>
                                    <w:left w:val="none" w:sz="0" w:space="0" w:color="auto"/>
                                    <w:bottom w:val="none" w:sz="0" w:space="0" w:color="auto"/>
                                    <w:right w:val="none" w:sz="0" w:space="0" w:color="auto"/>
                                  </w:divBdr>
                                </w:div>
                                <w:div w:id="1804151483">
                                  <w:marLeft w:val="0"/>
                                  <w:marRight w:val="0"/>
                                  <w:marTop w:val="0"/>
                                  <w:marBottom w:val="0"/>
                                  <w:divBdr>
                                    <w:top w:val="none" w:sz="0" w:space="0" w:color="auto"/>
                                    <w:left w:val="none" w:sz="0" w:space="0" w:color="auto"/>
                                    <w:bottom w:val="none" w:sz="0" w:space="0" w:color="auto"/>
                                    <w:right w:val="none" w:sz="0" w:space="0" w:color="auto"/>
                                  </w:divBdr>
                                </w:div>
                                <w:div w:id="1374502224">
                                  <w:marLeft w:val="0"/>
                                  <w:marRight w:val="0"/>
                                  <w:marTop w:val="0"/>
                                  <w:marBottom w:val="0"/>
                                  <w:divBdr>
                                    <w:top w:val="none" w:sz="0" w:space="0" w:color="auto"/>
                                    <w:left w:val="none" w:sz="0" w:space="0" w:color="auto"/>
                                    <w:bottom w:val="none" w:sz="0" w:space="0" w:color="auto"/>
                                    <w:right w:val="none" w:sz="0" w:space="0" w:color="auto"/>
                                  </w:divBdr>
                                </w:div>
                                <w:div w:id="817235176">
                                  <w:marLeft w:val="0"/>
                                  <w:marRight w:val="0"/>
                                  <w:marTop w:val="0"/>
                                  <w:marBottom w:val="0"/>
                                  <w:divBdr>
                                    <w:top w:val="none" w:sz="0" w:space="0" w:color="auto"/>
                                    <w:left w:val="none" w:sz="0" w:space="0" w:color="auto"/>
                                    <w:bottom w:val="none" w:sz="0" w:space="0" w:color="auto"/>
                                    <w:right w:val="none" w:sz="0" w:space="0" w:color="auto"/>
                                  </w:divBdr>
                                </w:div>
                                <w:div w:id="908617534">
                                  <w:marLeft w:val="0"/>
                                  <w:marRight w:val="0"/>
                                  <w:marTop w:val="0"/>
                                  <w:marBottom w:val="0"/>
                                  <w:divBdr>
                                    <w:top w:val="none" w:sz="0" w:space="0" w:color="auto"/>
                                    <w:left w:val="none" w:sz="0" w:space="0" w:color="auto"/>
                                    <w:bottom w:val="none" w:sz="0" w:space="0" w:color="auto"/>
                                    <w:right w:val="none" w:sz="0" w:space="0" w:color="auto"/>
                                  </w:divBdr>
                                </w:div>
                                <w:div w:id="1466046465">
                                  <w:marLeft w:val="0"/>
                                  <w:marRight w:val="0"/>
                                  <w:marTop w:val="0"/>
                                  <w:marBottom w:val="0"/>
                                  <w:divBdr>
                                    <w:top w:val="none" w:sz="0" w:space="0" w:color="auto"/>
                                    <w:left w:val="none" w:sz="0" w:space="0" w:color="auto"/>
                                    <w:bottom w:val="none" w:sz="0" w:space="0" w:color="auto"/>
                                    <w:right w:val="none" w:sz="0" w:space="0" w:color="auto"/>
                                  </w:divBdr>
                                </w:div>
                                <w:div w:id="1996834413">
                                  <w:marLeft w:val="0"/>
                                  <w:marRight w:val="0"/>
                                  <w:marTop w:val="0"/>
                                  <w:marBottom w:val="0"/>
                                  <w:divBdr>
                                    <w:top w:val="none" w:sz="0" w:space="0" w:color="auto"/>
                                    <w:left w:val="none" w:sz="0" w:space="0" w:color="auto"/>
                                    <w:bottom w:val="none" w:sz="0" w:space="0" w:color="auto"/>
                                    <w:right w:val="none" w:sz="0" w:space="0" w:color="auto"/>
                                  </w:divBdr>
                                </w:div>
                                <w:div w:id="1725107119">
                                  <w:marLeft w:val="0"/>
                                  <w:marRight w:val="0"/>
                                  <w:marTop w:val="0"/>
                                  <w:marBottom w:val="0"/>
                                  <w:divBdr>
                                    <w:top w:val="none" w:sz="0" w:space="0" w:color="auto"/>
                                    <w:left w:val="none" w:sz="0" w:space="0" w:color="auto"/>
                                    <w:bottom w:val="none" w:sz="0" w:space="0" w:color="auto"/>
                                    <w:right w:val="none" w:sz="0" w:space="0" w:color="auto"/>
                                  </w:divBdr>
                                </w:div>
                                <w:div w:id="1110932053">
                                  <w:marLeft w:val="0"/>
                                  <w:marRight w:val="0"/>
                                  <w:marTop w:val="0"/>
                                  <w:marBottom w:val="0"/>
                                  <w:divBdr>
                                    <w:top w:val="none" w:sz="0" w:space="0" w:color="auto"/>
                                    <w:left w:val="none" w:sz="0" w:space="0" w:color="auto"/>
                                    <w:bottom w:val="none" w:sz="0" w:space="0" w:color="auto"/>
                                    <w:right w:val="none" w:sz="0" w:space="0" w:color="auto"/>
                                  </w:divBdr>
                                </w:div>
                                <w:div w:id="1254164169">
                                  <w:marLeft w:val="0"/>
                                  <w:marRight w:val="0"/>
                                  <w:marTop w:val="0"/>
                                  <w:marBottom w:val="0"/>
                                  <w:divBdr>
                                    <w:top w:val="none" w:sz="0" w:space="0" w:color="auto"/>
                                    <w:left w:val="none" w:sz="0" w:space="0" w:color="auto"/>
                                    <w:bottom w:val="none" w:sz="0" w:space="0" w:color="auto"/>
                                    <w:right w:val="none" w:sz="0" w:space="0" w:color="auto"/>
                                  </w:divBdr>
                                </w:div>
                                <w:div w:id="1579827087">
                                  <w:marLeft w:val="0"/>
                                  <w:marRight w:val="0"/>
                                  <w:marTop w:val="0"/>
                                  <w:marBottom w:val="0"/>
                                  <w:divBdr>
                                    <w:top w:val="none" w:sz="0" w:space="0" w:color="auto"/>
                                    <w:left w:val="none" w:sz="0" w:space="0" w:color="auto"/>
                                    <w:bottom w:val="none" w:sz="0" w:space="0" w:color="auto"/>
                                    <w:right w:val="none" w:sz="0" w:space="0" w:color="auto"/>
                                  </w:divBdr>
                                </w:div>
                                <w:div w:id="1526290878">
                                  <w:marLeft w:val="0"/>
                                  <w:marRight w:val="0"/>
                                  <w:marTop w:val="0"/>
                                  <w:marBottom w:val="0"/>
                                  <w:divBdr>
                                    <w:top w:val="none" w:sz="0" w:space="0" w:color="auto"/>
                                    <w:left w:val="none" w:sz="0" w:space="0" w:color="auto"/>
                                    <w:bottom w:val="none" w:sz="0" w:space="0" w:color="auto"/>
                                    <w:right w:val="none" w:sz="0" w:space="0" w:color="auto"/>
                                  </w:divBdr>
                                </w:div>
                                <w:div w:id="2014718168">
                                  <w:marLeft w:val="0"/>
                                  <w:marRight w:val="0"/>
                                  <w:marTop w:val="0"/>
                                  <w:marBottom w:val="0"/>
                                  <w:divBdr>
                                    <w:top w:val="none" w:sz="0" w:space="0" w:color="auto"/>
                                    <w:left w:val="none" w:sz="0" w:space="0" w:color="auto"/>
                                    <w:bottom w:val="none" w:sz="0" w:space="0" w:color="auto"/>
                                    <w:right w:val="none" w:sz="0" w:space="0" w:color="auto"/>
                                  </w:divBdr>
                                </w:div>
                                <w:div w:id="1759254585">
                                  <w:marLeft w:val="0"/>
                                  <w:marRight w:val="0"/>
                                  <w:marTop w:val="0"/>
                                  <w:marBottom w:val="0"/>
                                  <w:divBdr>
                                    <w:top w:val="none" w:sz="0" w:space="0" w:color="auto"/>
                                    <w:left w:val="none" w:sz="0" w:space="0" w:color="auto"/>
                                    <w:bottom w:val="none" w:sz="0" w:space="0" w:color="auto"/>
                                    <w:right w:val="none" w:sz="0" w:space="0" w:color="auto"/>
                                  </w:divBdr>
                                </w:div>
                                <w:div w:id="1132556203">
                                  <w:marLeft w:val="0"/>
                                  <w:marRight w:val="0"/>
                                  <w:marTop w:val="0"/>
                                  <w:marBottom w:val="0"/>
                                  <w:divBdr>
                                    <w:top w:val="none" w:sz="0" w:space="0" w:color="auto"/>
                                    <w:left w:val="none" w:sz="0" w:space="0" w:color="auto"/>
                                    <w:bottom w:val="none" w:sz="0" w:space="0" w:color="auto"/>
                                    <w:right w:val="none" w:sz="0" w:space="0" w:color="auto"/>
                                  </w:divBdr>
                                </w:div>
                                <w:div w:id="362482984">
                                  <w:marLeft w:val="0"/>
                                  <w:marRight w:val="0"/>
                                  <w:marTop w:val="0"/>
                                  <w:marBottom w:val="0"/>
                                  <w:divBdr>
                                    <w:top w:val="none" w:sz="0" w:space="0" w:color="auto"/>
                                    <w:left w:val="none" w:sz="0" w:space="0" w:color="auto"/>
                                    <w:bottom w:val="none" w:sz="0" w:space="0" w:color="auto"/>
                                    <w:right w:val="none" w:sz="0" w:space="0" w:color="auto"/>
                                  </w:divBdr>
                                </w:div>
                                <w:div w:id="1236402343">
                                  <w:marLeft w:val="0"/>
                                  <w:marRight w:val="0"/>
                                  <w:marTop w:val="0"/>
                                  <w:marBottom w:val="0"/>
                                  <w:divBdr>
                                    <w:top w:val="none" w:sz="0" w:space="0" w:color="auto"/>
                                    <w:left w:val="none" w:sz="0" w:space="0" w:color="auto"/>
                                    <w:bottom w:val="none" w:sz="0" w:space="0" w:color="auto"/>
                                    <w:right w:val="none" w:sz="0" w:space="0" w:color="auto"/>
                                  </w:divBdr>
                                </w:div>
                                <w:div w:id="430862085">
                                  <w:marLeft w:val="0"/>
                                  <w:marRight w:val="0"/>
                                  <w:marTop w:val="0"/>
                                  <w:marBottom w:val="0"/>
                                  <w:divBdr>
                                    <w:top w:val="none" w:sz="0" w:space="0" w:color="auto"/>
                                    <w:left w:val="none" w:sz="0" w:space="0" w:color="auto"/>
                                    <w:bottom w:val="none" w:sz="0" w:space="0" w:color="auto"/>
                                    <w:right w:val="none" w:sz="0" w:space="0" w:color="auto"/>
                                  </w:divBdr>
                                </w:div>
                                <w:div w:id="1005982837">
                                  <w:marLeft w:val="0"/>
                                  <w:marRight w:val="0"/>
                                  <w:marTop w:val="0"/>
                                  <w:marBottom w:val="0"/>
                                  <w:divBdr>
                                    <w:top w:val="none" w:sz="0" w:space="0" w:color="auto"/>
                                    <w:left w:val="none" w:sz="0" w:space="0" w:color="auto"/>
                                    <w:bottom w:val="none" w:sz="0" w:space="0" w:color="auto"/>
                                    <w:right w:val="none" w:sz="0" w:space="0" w:color="auto"/>
                                  </w:divBdr>
                                </w:div>
                                <w:div w:id="1662076925">
                                  <w:marLeft w:val="0"/>
                                  <w:marRight w:val="0"/>
                                  <w:marTop w:val="0"/>
                                  <w:marBottom w:val="0"/>
                                  <w:divBdr>
                                    <w:top w:val="none" w:sz="0" w:space="0" w:color="auto"/>
                                    <w:left w:val="none" w:sz="0" w:space="0" w:color="auto"/>
                                    <w:bottom w:val="none" w:sz="0" w:space="0" w:color="auto"/>
                                    <w:right w:val="none" w:sz="0" w:space="0" w:color="auto"/>
                                  </w:divBdr>
                                </w:div>
                                <w:div w:id="16810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537">
                      <w:marLeft w:val="0"/>
                      <w:marRight w:val="0"/>
                      <w:marTop w:val="0"/>
                      <w:marBottom w:val="0"/>
                      <w:divBdr>
                        <w:top w:val="none" w:sz="0" w:space="0" w:color="auto"/>
                        <w:left w:val="none" w:sz="0" w:space="0" w:color="auto"/>
                        <w:bottom w:val="none" w:sz="0" w:space="0" w:color="auto"/>
                        <w:right w:val="none" w:sz="0" w:space="0" w:color="auto"/>
                      </w:divBdr>
                      <w:divsChild>
                        <w:div w:id="117727015">
                          <w:marLeft w:val="0"/>
                          <w:marRight w:val="0"/>
                          <w:marTop w:val="0"/>
                          <w:marBottom w:val="0"/>
                          <w:divBdr>
                            <w:top w:val="none" w:sz="0" w:space="0" w:color="auto"/>
                            <w:left w:val="none" w:sz="0" w:space="0" w:color="auto"/>
                            <w:bottom w:val="none" w:sz="0" w:space="0" w:color="auto"/>
                            <w:right w:val="none" w:sz="0" w:space="0" w:color="auto"/>
                          </w:divBdr>
                          <w:divsChild>
                            <w:div w:id="1665931633">
                              <w:marLeft w:val="0"/>
                              <w:marRight w:val="0"/>
                              <w:marTop w:val="166"/>
                              <w:marBottom w:val="166"/>
                              <w:divBdr>
                                <w:top w:val="none" w:sz="0" w:space="0" w:color="auto"/>
                                <w:left w:val="none" w:sz="0" w:space="0" w:color="auto"/>
                                <w:bottom w:val="none" w:sz="0" w:space="0" w:color="auto"/>
                                <w:right w:val="none" w:sz="0" w:space="0" w:color="auto"/>
                              </w:divBdr>
                            </w:div>
                            <w:div w:id="159203481">
                              <w:marLeft w:val="0"/>
                              <w:marRight w:val="0"/>
                              <w:marTop w:val="0"/>
                              <w:marBottom w:val="0"/>
                              <w:divBdr>
                                <w:top w:val="none" w:sz="0" w:space="0" w:color="auto"/>
                                <w:left w:val="none" w:sz="0" w:space="0" w:color="auto"/>
                                <w:bottom w:val="none" w:sz="0" w:space="0" w:color="auto"/>
                                <w:right w:val="none" w:sz="0" w:space="0" w:color="auto"/>
                              </w:divBdr>
                            </w:div>
                            <w:div w:id="1049567835">
                              <w:marLeft w:val="0"/>
                              <w:marRight w:val="0"/>
                              <w:marTop w:val="480"/>
                              <w:marBottom w:val="0"/>
                              <w:divBdr>
                                <w:top w:val="none" w:sz="0" w:space="0" w:color="auto"/>
                                <w:left w:val="none" w:sz="0" w:space="0" w:color="auto"/>
                                <w:bottom w:val="none" w:sz="0" w:space="0" w:color="auto"/>
                                <w:right w:val="none" w:sz="0" w:space="0" w:color="auto"/>
                              </w:divBdr>
                              <w:divsChild>
                                <w:div w:id="1218007130">
                                  <w:marLeft w:val="0"/>
                                  <w:marRight w:val="0"/>
                                  <w:marTop w:val="39"/>
                                  <w:marBottom w:val="26"/>
                                  <w:divBdr>
                                    <w:top w:val="none" w:sz="0" w:space="0" w:color="auto"/>
                                    <w:left w:val="none" w:sz="0" w:space="0" w:color="auto"/>
                                    <w:bottom w:val="none" w:sz="0" w:space="0" w:color="auto"/>
                                    <w:right w:val="none" w:sz="0" w:space="0" w:color="auto"/>
                                  </w:divBdr>
                                </w:div>
                              </w:divsChild>
                            </w:div>
                          </w:divsChild>
                        </w:div>
                      </w:divsChild>
                    </w:div>
                  </w:divsChild>
                </w:div>
              </w:divsChild>
            </w:div>
            <w:div w:id="1639527268">
              <w:marLeft w:val="0"/>
              <w:marRight w:val="-78"/>
              <w:marTop w:val="0"/>
              <w:marBottom w:val="0"/>
              <w:divBdr>
                <w:top w:val="none" w:sz="0" w:space="0" w:color="auto"/>
                <w:left w:val="none" w:sz="0" w:space="0" w:color="auto"/>
                <w:bottom w:val="none" w:sz="0" w:space="0" w:color="auto"/>
                <w:right w:val="none" w:sz="0" w:space="0" w:color="auto"/>
              </w:divBdr>
              <w:divsChild>
                <w:div w:id="835875502">
                  <w:marLeft w:val="0"/>
                  <w:marRight w:val="0"/>
                  <w:marTop w:val="0"/>
                  <w:marBottom w:val="0"/>
                  <w:divBdr>
                    <w:top w:val="none" w:sz="0" w:space="0" w:color="auto"/>
                    <w:left w:val="none" w:sz="0" w:space="0" w:color="auto"/>
                    <w:bottom w:val="none" w:sz="0" w:space="0" w:color="auto"/>
                    <w:right w:val="none" w:sz="0" w:space="0" w:color="auto"/>
                  </w:divBdr>
                  <w:divsChild>
                    <w:div w:id="6563457">
                      <w:marLeft w:val="0"/>
                      <w:marRight w:val="0"/>
                      <w:marTop w:val="0"/>
                      <w:marBottom w:val="0"/>
                      <w:divBdr>
                        <w:top w:val="none" w:sz="0" w:space="0" w:color="auto"/>
                        <w:left w:val="none" w:sz="0" w:space="0" w:color="auto"/>
                        <w:bottom w:val="none" w:sz="0" w:space="0" w:color="auto"/>
                        <w:right w:val="none" w:sz="0" w:space="0" w:color="auto"/>
                      </w:divBdr>
                    </w:div>
                  </w:divsChild>
                </w:div>
                <w:div w:id="349723212">
                  <w:marLeft w:val="0"/>
                  <w:marRight w:val="0"/>
                  <w:marTop w:val="0"/>
                  <w:marBottom w:val="517"/>
                  <w:divBdr>
                    <w:top w:val="single" w:sz="36" w:space="6" w:color="97B0C8"/>
                    <w:left w:val="none" w:sz="0" w:space="0" w:color="auto"/>
                    <w:bottom w:val="none" w:sz="0" w:space="0" w:color="auto"/>
                    <w:right w:val="none" w:sz="0" w:space="0" w:color="auto"/>
                  </w:divBdr>
                  <w:divsChild>
                    <w:div w:id="2039432121">
                      <w:marLeft w:val="0"/>
                      <w:marRight w:val="0"/>
                      <w:marTop w:val="0"/>
                      <w:marBottom w:val="111"/>
                      <w:divBdr>
                        <w:top w:val="none" w:sz="0" w:space="0" w:color="auto"/>
                        <w:left w:val="none" w:sz="0" w:space="0" w:color="auto"/>
                        <w:bottom w:val="none" w:sz="0" w:space="0" w:color="auto"/>
                        <w:right w:val="none" w:sz="0" w:space="0" w:color="auto"/>
                      </w:divBdr>
                      <w:divsChild>
                        <w:div w:id="423385551">
                          <w:marLeft w:val="0"/>
                          <w:marRight w:val="480"/>
                          <w:marTop w:val="0"/>
                          <w:marBottom w:val="0"/>
                          <w:divBdr>
                            <w:top w:val="none" w:sz="0" w:space="0" w:color="auto"/>
                            <w:left w:val="none" w:sz="0" w:space="0" w:color="auto"/>
                            <w:bottom w:val="none" w:sz="0" w:space="0" w:color="auto"/>
                            <w:right w:val="none" w:sz="0" w:space="0" w:color="auto"/>
                          </w:divBdr>
                        </w:div>
                      </w:divsChild>
                    </w:div>
                    <w:div w:id="1801149901">
                      <w:marLeft w:val="0"/>
                      <w:marRight w:val="0"/>
                      <w:marTop w:val="0"/>
                      <w:marBottom w:val="0"/>
                      <w:divBdr>
                        <w:top w:val="none" w:sz="0" w:space="0" w:color="auto"/>
                        <w:left w:val="none" w:sz="0" w:space="0" w:color="auto"/>
                        <w:bottom w:val="none" w:sz="0" w:space="0" w:color="auto"/>
                        <w:right w:val="none" w:sz="0" w:space="0" w:color="auto"/>
                      </w:divBdr>
                      <w:divsChild>
                        <w:div w:id="18670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5872">
                  <w:marLeft w:val="0"/>
                  <w:marRight w:val="0"/>
                  <w:marTop w:val="0"/>
                  <w:marBottom w:val="517"/>
                  <w:divBdr>
                    <w:top w:val="single" w:sz="36" w:space="6" w:color="97B0C8"/>
                    <w:left w:val="none" w:sz="0" w:space="0" w:color="auto"/>
                    <w:bottom w:val="none" w:sz="0" w:space="0" w:color="auto"/>
                    <w:right w:val="none" w:sz="0" w:space="0" w:color="auto"/>
                  </w:divBdr>
                  <w:divsChild>
                    <w:div w:id="1463384830">
                      <w:marLeft w:val="0"/>
                      <w:marRight w:val="0"/>
                      <w:marTop w:val="0"/>
                      <w:marBottom w:val="111"/>
                      <w:divBdr>
                        <w:top w:val="none" w:sz="0" w:space="0" w:color="auto"/>
                        <w:left w:val="none" w:sz="0" w:space="0" w:color="auto"/>
                        <w:bottom w:val="none" w:sz="0" w:space="0" w:color="auto"/>
                        <w:right w:val="none" w:sz="0" w:space="0" w:color="auto"/>
                      </w:divBdr>
                      <w:divsChild>
                        <w:div w:id="896746136">
                          <w:marLeft w:val="0"/>
                          <w:marRight w:val="480"/>
                          <w:marTop w:val="0"/>
                          <w:marBottom w:val="0"/>
                          <w:divBdr>
                            <w:top w:val="none" w:sz="0" w:space="0" w:color="auto"/>
                            <w:left w:val="none" w:sz="0" w:space="0" w:color="auto"/>
                            <w:bottom w:val="none" w:sz="0" w:space="0" w:color="auto"/>
                            <w:right w:val="none" w:sz="0" w:space="0" w:color="auto"/>
                          </w:divBdr>
                        </w:div>
                      </w:divsChild>
                    </w:div>
                    <w:div w:id="993728433">
                      <w:marLeft w:val="0"/>
                      <w:marRight w:val="0"/>
                      <w:marTop w:val="0"/>
                      <w:marBottom w:val="0"/>
                      <w:divBdr>
                        <w:top w:val="none" w:sz="0" w:space="0" w:color="auto"/>
                        <w:left w:val="none" w:sz="0" w:space="0" w:color="auto"/>
                        <w:bottom w:val="none" w:sz="0" w:space="0" w:color="auto"/>
                        <w:right w:val="none" w:sz="0" w:space="0" w:color="auto"/>
                      </w:divBdr>
                      <w:divsChild>
                        <w:div w:id="9666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80356">
                  <w:marLeft w:val="0"/>
                  <w:marRight w:val="0"/>
                  <w:marTop w:val="0"/>
                  <w:marBottom w:val="517"/>
                  <w:divBdr>
                    <w:top w:val="single" w:sz="36" w:space="6" w:color="97B0C8"/>
                    <w:left w:val="none" w:sz="0" w:space="0" w:color="auto"/>
                    <w:bottom w:val="none" w:sz="0" w:space="0" w:color="auto"/>
                    <w:right w:val="none" w:sz="0" w:space="0" w:color="auto"/>
                  </w:divBdr>
                  <w:divsChild>
                    <w:div w:id="162669577">
                      <w:marLeft w:val="0"/>
                      <w:marRight w:val="0"/>
                      <w:marTop w:val="0"/>
                      <w:marBottom w:val="111"/>
                      <w:divBdr>
                        <w:top w:val="none" w:sz="0" w:space="0" w:color="auto"/>
                        <w:left w:val="none" w:sz="0" w:space="0" w:color="auto"/>
                        <w:bottom w:val="none" w:sz="0" w:space="0" w:color="auto"/>
                        <w:right w:val="none" w:sz="0" w:space="0" w:color="auto"/>
                      </w:divBdr>
                      <w:divsChild>
                        <w:div w:id="575088700">
                          <w:marLeft w:val="0"/>
                          <w:marRight w:val="480"/>
                          <w:marTop w:val="0"/>
                          <w:marBottom w:val="0"/>
                          <w:divBdr>
                            <w:top w:val="none" w:sz="0" w:space="0" w:color="auto"/>
                            <w:left w:val="none" w:sz="0" w:space="0" w:color="auto"/>
                            <w:bottom w:val="none" w:sz="0" w:space="0" w:color="auto"/>
                            <w:right w:val="none" w:sz="0" w:space="0" w:color="auto"/>
                          </w:divBdr>
                        </w:div>
                      </w:divsChild>
                    </w:div>
                    <w:div w:id="1532382616">
                      <w:marLeft w:val="0"/>
                      <w:marRight w:val="0"/>
                      <w:marTop w:val="0"/>
                      <w:marBottom w:val="0"/>
                      <w:divBdr>
                        <w:top w:val="none" w:sz="0" w:space="0" w:color="auto"/>
                        <w:left w:val="none" w:sz="0" w:space="0" w:color="auto"/>
                        <w:bottom w:val="none" w:sz="0" w:space="0" w:color="auto"/>
                        <w:right w:val="none" w:sz="0" w:space="0" w:color="auto"/>
                      </w:divBdr>
                      <w:divsChild>
                        <w:div w:id="4657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345">
                  <w:marLeft w:val="0"/>
                  <w:marRight w:val="0"/>
                  <w:marTop w:val="0"/>
                  <w:marBottom w:val="517"/>
                  <w:divBdr>
                    <w:top w:val="single" w:sz="36" w:space="6" w:color="97B0C8"/>
                    <w:left w:val="none" w:sz="0" w:space="0" w:color="auto"/>
                    <w:bottom w:val="none" w:sz="0" w:space="0" w:color="auto"/>
                    <w:right w:val="none" w:sz="0" w:space="0" w:color="auto"/>
                  </w:divBdr>
                  <w:divsChild>
                    <w:div w:id="2111658419">
                      <w:marLeft w:val="0"/>
                      <w:marRight w:val="0"/>
                      <w:marTop w:val="0"/>
                      <w:marBottom w:val="111"/>
                      <w:divBdr>
                        <w:top w:val="none" w:sz="0" w:space="0" w:color="auto"/>
                        <w:left w:val="none" w:sz="0" w:space="0" w:color="auto"/>
                        <w:bottom w:val="none" w:sz="0" w:space="0" w:color="auto"/>
                        <w:right w:val="none" w:sz="0" w:space="0" w:color="auto"/>
                      </w:divBdr>
                      <w:divsChild>
                        <w:div w:id="211114704">
                          <w:marLeft w:val="0"/>
                          <w:marRight w:val="480"/>
                          <w:marTop w:val="0"/>
                          <w:marBottom w:val="0"/>
                          <w:divBdr>
                            <w:top w:val="none" w:sz="0" w:space="0" w:color="auto"/>
                            <w:left w:val="none" w:sz="0" w:space="0" w:color="auto"/>
                            <w:bottom w:val="none" w:sz="0" w:space="0" w:color="auto"/>
                            <w:right w:val="none" w:sz="0" w:space="0" w:color="auto"/>
                          </w:divBdr>
                        </w:div>
                      </w:divsChild>
                    </w:div>
                    <w:div w:id="1358460375">
                      <w:marLeft w:val="0"/>
                      <w:marRight w:val="0"/>
                      <w:marTop w:val="0"/>
                      <w:marBottom w:val="0"/>
                      <w:divBdr>
                        <w:top w:val="none" w:sz="0" w:space="0" w:color="auto"/>
                        <w:left w:val="none" w:sz="0" w:space="0" w:color="auto"/>
                        <w:bottom w:val="none" w:sz="0" w:space="0" w:color="auto"/>
                        <w:right w:val="none" w:sz="0" w:space="0" w:color="auto"/>
                      </w:divBdr>
                      <w:divsChild>
                        <w:div w:id="2710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6920">
                  <w:marLeft w:val="0"/>
                  <w:marRight w:val="0"/>
                  <w:marTop w:val="0"/>
                  <w:marBottom w:val="517"/>
                  <w:divBdr>
                    <w:top w:val="single" w:sz="36" w:space="6" w:color="97B0C8"/>
                    <w:left w:val="none" w:sz="0" w:space="0" w:color="auto"/>
                    <w:bottom w:val="none" w:sz="0" w:space="0" w:color="auto"/>
                    <w:right w:val="none" w:sz="0" w:space="0" w:color="auto"/>
                  </w:divBdr>
                  <w:divsChild>
                    <w:div w:id="1872375004">
                      <w:marLeft w:val="0"/>
                      <w:marRight w:val="0"/>
                      <w:marTop w:val="0"/>
                      <w:marBottom w:val="111"/>
                      <w:divBdr>
                        <w:top w:val="none" w:sz="0" w:space="0" w:color="auto"/>
                        <w:left w:val="none" w:sz="0" w:space="0" w:color="auto"/>
                        <w:bottom w:val="none" w:sz="0" w:space="0" w:color="auto"/>
                        <w:right w:val="none" w:sz="0" w:space="0" w:color="auto"/>
                      </w:divBdr>
                      <w:divsChild>
                        <w:div w:id="852301698">
                          <w:marLeft w:val="0"/>
                          <w:marRight w:val="480"/>
                          <w:marTop w:val="0"/>
                          <w:marBottom w:val="0"/>
                          <w:divBdr>
                            <w:top w:val="none" w:sz="0" w:space="0" w:color="auto"/>
                            <w:left w:val="none" w:sz="0" w:space="0" w:color="auto"/>
                            <w:bottom w:val="none" w:sz="0" w:space="0" w:color="auto"/>
                            <w:right w:val="none" w:sz="0" w:space="0" w:color="auto"/>
                          </w:divBdr>
                        </w:div>
                      </w:divsChild>
                    </w:div>
                    <w:div w:id="1796289518">
                      <w:marLeft w:val="0"/>
                      <w:marRight w:val="0"/>
                      <w:marTop w:val="0"/>
                      <w:marBottom w:val="0"/>
                      <w:divBdr>
                        <w:top w:val="none" w:sz="0" w:space="0" w:color="auto"/>
                        <w:left w:val="none" w:sz="0" w:space="0" w:color="auto"/>
                        <w:bottom w:val="none" w:sz="0" w:space="0" w:color="auto"/>
                        <w:right w:val="none" w:sz="0" w:space="0" w:color="auto"/>
                      </w:divBdr>
                      <w:divsChild>
                        <w:div w:id="1134327659">
                          <w:marLeft w:val="0"/>
                          <w:marRight w:val="0"/>
                          <w:marTop w:val="0"/>
                          <w:marBottom w:val="0"/>
                          <w:divBdr>
                            <w:top w:val="none" w:sz="0" w:space="0" w:color="auto"/>
                            <w:left w:val="none" w:sz="0" w:space="0" w:color="auto"/>
                            <w:bottom w:val="none" w:sz="0" w:space="0" w:color="auto"/>
                            <w:right w:val="none" w:sz="0" w:space="0" w:color="auto"/>
                          </w:divBdr>
                          <w:divsChild>
                            <w:div w:id="1868373256">
                              <w:marLeft w:val="0"/>
                              <w:marRight w:val="0"/>
                              <w:marTop w:val="0"/>
                              <w:marBottom w:val="0"/>
                              <w:divBdr>
                                <w:top w:val="none" w:sz="0" w:space="0" w:color="auto"/>
                                <w:left w:val="none" w:sz="0" w:space="0" w:color="auto"/>
                                <w:bottom w:val="none" w:sz="0" w:space="0" w:color="auto"/>
                                <w:right w:val="none" w:sz="0" w:space="0" w:color="auto"/>
                              </w:divBdr>
                              <w:divsChild>
                                <w:div w:id="20841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8881">
          <w:marLeft w:val="0"/>
          <w:marRight w:val="0"/>
          <w:marTop w:val="0"/>
          <w:marBottom w:val="0"/>
          <w:divBdr>
            <w:top w:val="none" w:sz="0" w:space="0" w:color="auto"/>
            <w:left w:val="none" w:sz="0" w:space="0" w:color="auto"/>
            <w:bottom w:val="none" w:sz="0" w:space="0" w:color="auto"/>
            <w:right w:val="none" w:sz="0" w:space="0" w:color="auto"/>
          </w:divBdr>
        </w:div>
        <w:div w:id="1396051879">
          <w:marLeft w:val="0"/>
          <w:marRight w:val="0"/>
          <w:marTop w:val="240"/>
          <w:marBottom w:val="720"/>
          <w:divBdr>
            <w:top w:val="none" w:sz="0" w:space="0" w:color="auto"/>
            <w:left w:val="none" w:sz="0" w:space="0" w:color="auto"/>
            <w:bottom w:val="none" w:sz="0" w:space="0" w:color="auto"/>
            <w:right w:val="none" w:sz="0" w:space="0" w:color="auto"/>
          </w:divBdr>
          <w:divsChild>
            <w:div w:id="442380212">
              <w:marLeft w:val="0"/>
              <w:marRight w:val="0"/>
              <w:marTop w:val="0"/>
              <w:marBottom w:val="0"/>
              <w:divBdr>
                <w:top w:val="none" w:sz="0" w:space="0" w:color="auto"/>
                <w:left w:val="none" w:sz="0" w:space="0" w:color="auto"/>
                <w:bottom w:val="none" w:sz="0" w:space="0" w:color="auto"/>
                <w:right w:val="none" w:sz="0" w:space="0" w:color="auto"/>
              </w:divBdr>
            </w:div>
            <w:div w:id="1987473615">
              <w:marLeft w:val="384"/>
              <w:marRight w:val="384"/>
              <w:marTop w:val="240"/>
              <w:marBottom w:val="240"/>
              <w:divBdr>
                <w:top w:val="none" w:sz="0" w:space="0" w:color="auto"/>
                <w:left w:val="none" w:sz="0" w:space="0" w:color="auto"/>
                <w:bottom w:val="none" w:sz="0" w:space="0" w:color="auto"/>
                <w:right w:val="none" w:sz="0" w:space="0" w:color="auto"/>
              </w:divBdr>
              <w:divsChild>
                <w:div w:id="883564154">
                  <w:marLeft w:val="0"/>
                  <w:marRight w:val="0"/>
                  <w:marTop w:val="0"/>
                  <w:marBottom w:val="0"/>
                  <w:divBdr>
                    <w:top w:val="none" w:sz="0" w:space="0" w:color="auto"/>
                    <w:left w:val="none" w:sz="0" w:space="0" w:color="auto"/>
                    <w:bottom w:val="none" w:sz="0" w:space="0" w:color="auto"/>
                    <w:right w:val="none" w:sz="0" w:space="0" w:color="auto"/>
                  </w:divBdr>
                </w:div>
                <w:div w:id="860313460">
                  <w:marLeft w:val="0"/>
                  <w:marRight w:val="0"/>
                  <w:marTop w:val="0"/>
                  <w:marBottom w:val="0"/>
                  <w:divBdr>
                    <w:top w:val="none" w:sz="0" w:space="0" w:color="auto"/>
                    <w:left w:val="none" w:sz="0" w:space="0" w:color="auto"/>
                    <w:bottom w:val="none" w:sz="0" w:space="0" w:color="auto"/>
                    <w:right w:val="none" w:sz="0" w:space="0" w:color="auto"/>
                  </w:divBdr>
                </w:div>
                <w:div w:id="277222573">
                  <w:marLeft w:val="0"/>
                  <w:marRight w:val="0"/>
                  <w:marTop w:val="0"/>
                  <w:marBottom w:val="0"/>
                  <w:divBdr>
                    <w:top w:val="none" w:sz="0" w:space="0" w:color="auto"/>
                    <w:left w:val="none" w:sz="0" w:space="0" w:color="auto"/>
                    <w:bottom w:val="none" w:sz="0" w:space="0" w:color="auto"/>
                    <w:right w:val="none" w:sz="0" w:space="0" w:color="auto"/>
                  </w:divBdr>
                </w:div>
                <w:div w:id="822432863">
                  <w:marLeft w:val="0"/>
                  <w:marRight w:val="0"/>
                  <w:marTop w:val="0"/>
                  <w:marBottom w:val="0"/>
                  <w:divBdr>
                    <w:top w:val="none" w:sz="0" w:space="0" w:color="auto"/>
                    <w:left w:val="none" w:sz="0" w:space="0" w:color="auto"/>
                    <w:bottom w:val="none" w:sz="0" w:space="0" w:color="auto"/>
                    <w:right w:val="none" w:sz="0" w:space="0" w:color="auto"/>
                  </w:divBdr>
                </w:div>
                <w:div w:id="18156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mmed/A1298/" TargetMode="External"/><Relationship Id="rId13" Type="http://schemas.openxmlformats.org/officeDocument/2006/relationships/image" Target="media/image2.gif"/><Relationship Id="rId18" Type="http://schemas.openxmlformats.org/officeDocument/2006/relationships/hyperlink" Target="https://www.ncbi.nlm.nih.gov/books/NBK8407/figure/A1375/?report=objectonly" TargetMode="External"/><Relationship Id="rId26" Type="http://schemas.openxmlformats.org/officeDocument/2006/relationships/hyperlink" Target="https://www.ncbi.nlm.nih.gov/books/NBK8407/figure/A1376/?report=objectonly"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books/NBK8407/figure/A1375/?report=objectonly" TargetMode="External"/><Relationship Id="rId34" Type="http://schemas.openxmlformats.org/officeDocument/2006/relationships/hyperlink" Target="https://www.ncbi.nlm.nih.gov/pmc/articles/PMC264063/" TargetMode="External"/><Relationship Id="rId7" Type="http://schemas.openxmlformats.org/officeDocument/2006/relationships/hyperlink" Target="https://www.ncbi.nlm.nih.gov/books/NBK8407/" TargetMode="External"/><Relationship Id="rId12" Type="http://schemas.openxmlformats.org/officeDocument/2006/relationships/hyperlink" Target="https://www.ncbi.nlm.nih.gov/books/NBK8407/figure/A1371/?report=objectonly" TargetMode="External"/><Relationship Id="rId17" Type="http://schemas.openxmlformats.org/officeDocument/2006/relationships/hyperlink" Target="https://www.ncbi.nlm.nih.gov/books/NBK8407/figure/A1373/?report=objectonly" TargetMode="External"/><Relationship Id="rId25" Type="http://schemas.openxmlformats.org/officeDocument/2006/relationships/image" Target="media/image5.gif"/><Relationship Id="rId33" Type="http://schemas.openxmlformats.org/officeDocument/2006/relationships/hyperlink" Target="https://www.ncbi.nlm.nih.gov/books/NBK8407/" TargetMode="External"/><Relationship Id="rId38" Type="http://schemas.openxmlformats.org/officeDocument/2006/relationships/hyperlink" Target="https://www.ncbi.nlm.nih.gov/pmc/articles/PMC259251/"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image" Target="media/image4.gif"/><Relationship Id="rId29" Type="http://schemas.openxmlformats.org/officeDocument/2006/relationships/hyperlink" Target="https://www.ncbi.nlm.nih.gov/books/NBK8407/figure/A1377/?report=objectonly"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cbi.nlm.nih.gov/books/NBK8407/" TargetMode="External"/><Relationship Id="rId24" Type="http://schemas.openxmlformats.org/officeDocument/2006/relationships/hyperlink" Target="https://www.ncbi.nlm.nih.gov/books/NBK8407/figure/A1377/?report=objectonly" TargetMode="External"/><Relationship Id="rId32" Type="http://schemas.openxmlformats.org/officeDocument/2006/relationships/hyperlink" Target="https://www.ncbi.nlm.nih.gov/books/n/mmed/A1298/" TargetMode="External"/><Relationship Id="rId37" Type="http://schemas.openxmlformats.org/officeDocument/2006/relationships/hyperlink" Target="https://www.ncbi.nlm.nih.gov/pmc/articles/PMC281589/" TargetMode="External"/><Relationship Id="rId40" Type="http://schemas.openxmlformats.org/officeDocument/2006/relationships/theme" Target="theme/theme1.xml"/><Relationship Id="rId5" Type="http://schemas.openxmlformats.org/officeDocument/2006/relationships/hyperlink" Target="https://www.ncbi.nlm.nih.gov/books/n/mmed/" TargetMode="External"/><Relationship Id="rId15" Type="http://schemas.openxmlformats.org/officeDocument/2006/relationships/hyperlink" Target="https://www.ncbi.nlm.nih.gov/books/NBK8407/figure/A1373/?report=objectonly" TargetMode="External"/><Relationship Id="rId23" Type="http://schemas.openxmlformats.org/officeDocument/2006/relationships/hyperlink" Target="https://www.ncbi.nlm.nih.gov/books/NBK8407/figure/A1376/?report=objectonly" TargetMode="External"/><Relationship Id="rId28" Type="http://schemas.openxmlformats.org/officeDocument/2006/relationships/image" Target="media/image6.gif"/><Relationship Id="rId36" Type="http://schemas.openxmlformats.org/officeDocument/2006/relationships/hyperlink" Target="https://www.ncbi.nlm.nih.gov/pmc/articles/PMC351498/" TargetMode="External"/><Relationship Id="rId10" Type="http://schemas.openxmlformats.org/officeDocument/2006/relationships/hyperlink" Target="https://www.ncbi.nlm.nih.gov/books/n/mmed/A1451/" TargetMode="External"/><Relationship Id="rId19" Type="http://schemas.openxmlformats.org/officeDocument/2006/relationships/hyperlink" Target="https://www.ncbi.nlm.nih.gov/books/n/mmed/A1408/" TargetMode="External"/><Relationship Id="rId31" Type="http://schemas.openxmlformats.org/officeDocument/2006/relationships/hyperlink" Target="https://www.ncbi.nlm.nih.gov/books/NBK8407/" TargetMode="External"/><Relationship Id="rId4" Type="http://schemas.openxmlformats.org/officeDocument/2006/relationships/webSettings" Target="webSettings.xml"/><Relationship Id="rId9" Type="http://schemas.openxmlformats.org/officeDocument/2006/relationships/hyperlink" Target="https://www.ncbi.nlm.nih.gov/books/NBK8407/" TargetMode="External"/><Relationship Id="rId14" Type="http://schemas.openxmlformats.org/officeDocument/2006/relationships/hyperlink" Target="https://www.ncbi.nlm.nih.gov/books/NBK8407/figure/A1371/?report=objectonly" TargetMode="External"/><Relationship Id="rId22" Type="http://schemas.openxmlformats.org/officeDocument/2006/relationships/hyperlink" Target="https://www.ncbi.nlm.nih.gov/books/NBK8407/figure/A1375/?report=objectonly" TargetMode="External"/><Relationship Id="rId27" Type="http://schemas.openxmlformats.org/officeDocument/2006/relationships/hyperlink" Target="https://www.ncbi.nlm.nih.gov/books/NBK8407/figure/A1376/?report=objectonly" TargetMode="External"/><Relationship Id="rId30" Type="http://schemas.openxmlformats.org/officeDocument/2006/relationships/hyperlink" Target="https://www.ncbi.nlm.nih.gov/books/NBK8407/figure/A1377/?report=objectonly" TargetMode="External"/><Relationship Id="rId35" Type="http://schemas.openxmlformats.org/officeDocument/2006/relationships/hyperlink" Target="https://www.ncbi.nlm.nih.gov/pmc/articles/PMC172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8206</Words>
  <Characters>46776</Characters>
  <Application>Microsoft Office Word</Application>
  <DocSecurity>0</DocSecurity>
  <Lines>389</Lines>
  <Paragraphs>109</Paragraphs>
  <ScaleCrop>false</ScaleCrop>
  <Company/>
  <LinksUpToDate>false</LinksUpToDate>
  <CharactersWithSpaces>54873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2020-04-14T06:06:00Z</dcterms:created>
  <dcterms:modified xsi:type="dcterms:W3CDTF">2020-04-14T06:11:00Z</dcterms:modified>
</cp:coreProperties>
</file>